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C61FD" w14:textId="288F0C65" w:rsidR="00C663F8" w:rsidRDefault="00D762B7" w:rsidP="002C447C">
      <w:pPr>
        <w:widowControl w:val="0"/>
        <w:spacing w:line="240" w:lineRule="auto"/>
        <w:ind w:left="0" w:hanging="2"/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635" distR="0" simplePos="0" relativeHeight="26" behindDoc="0" locked="0" layoutInCell="1" allowOverlap="1" wp14:anchorId="07365B7E" wp14:editId="7D39AC2C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1791082204" name="Retâ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8EB4D" id="Retângulo 3" o:spid="_x0000_s1026" style="position:absolute;margin-left:.05pt;margin-top:.05pt;width:50pt;height:50pt;z-index:26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" filled="f" stroked="f" strokeweight="0"/>
            </w:pict>
          </mc:Fallback>
        </mc:AlternateContent>
      </w:r>
      <w:r w:rsidR="00847791">
        <w:rPr>
          <w:b/>
          <w:sz w:val="21"/>
          <w:szCs w:val="21"/>
          <w:u w:val="single"/>
        </w:rPr>
        <w:t>ESTUDO TÉCNICO PRELIMINAR (ETP)</w:t>
      </w:r>
    </w:p>
    <w:p w14:paraId="12E7F8E3" w14:textId="77777777" w:rsidR="00C663F8" w:rsidRDefault="00847791" w:rsidP="002C447C">
      <w:pPr>
        <w:spacing w:line="240" w:lineRule="auto"/>
        <w:ind w:left="0" w:hanging="2"/>
        <w:rPr>
          <w:sz w:val="21"/>
          <w:szCs w:val="21"/>
        </w:rPr>
      </w:pPr>
      <w:r>
        <w:rPr>
          <w:rFonts w:eastAsia="Merriweather"/>
          <w:b/>
          <w:sz w:val="21"/>
          <w:szCs w:val="21"/>
        </w:rPr>
        <w:t>I - Informações Gerais</w:t>
      </w:r>
      <w:r>
        <w:rPr>
          <w:rFonts w:eastAsia="Merriweather"/>
          <w:sz w:val="21"/>
          <w:szCs w:val="21"/>
        </w:rPr>
        <w:t>:</w:t>
      </w:r>
    </w:p>
    <w:p w14:paraId="6843C500" w14:textId="5F329F75" w:rsidR="00C663F8" w:rsidRPr="005069F0" w:rsidRDefault="00847791" w:rsidP="002C447C">
      <w:pPr>
        <w:pStyle w:val="Corpodetexto"/>
        <w:spacing w:line="240" w:lineRule="auto"/>
        <w:rPr>
          <w:b/>
          <w:bCs/>
        </w:rPr>
      </w:pPr>
      <w:bookmarkStart w:id="0" w:name="_Hlk204850031"/>
      <w:r w:rsidRPr="005069F0">
        <w:rPr>
          <w:rStyle w:val="Forte"/>
          <w:rFonts w:eastAsia="Merriweather"/>
          <w:sz w:val="21"/>
          <w:szCs w:val="21"/>
        </w:rPr>
        <w:t>Contratação de pessoa jurídica para execução de serviços com fornecimento e instalação de alambrado com estrutura metálica, bem como rufos e calhas metálicas em chapa de aço galvanizado para atender às necessidades identificadas pela Secretaria</w:t>
      </w:r>
      <w:r w:rsidR="00143366" w:rsidRPr="005069F0">
        <w:rPr>
          <w:rStyle w:val="Forte"/>
          <w:rFonts w:eastAsia="Merriweather"/>
          <w:sz w:val="21"/>
          <w:szCs w:val="21"/>
        </w:rPr>
        <w:t>s</w:t>
      </w:r>
      <w:r w:rsidRPr="005069F0">
        <w:rPr>
          <w:rStyle w:val="Forte"/>
          <w:rFonts w:eastAsia="Merriweather"/>
          <w:sz w:val="21"/>
          <w:szCs w:val="21"/>
        </w:rPr>
        <w:t xml:space="preserve"> demandante no município de Bandeirantes-PR.</w:t>
      </w:r>
    </w:p>
    <w:bookmarkEnd w:id="0"/>
    <w:p w14:paraId="0AE9751C" w14:textId="77777777" w:rsidR="00C663F8" w:rsidRPr="005069F0" w:rsidRDefault="00847791" w:rsidP="002C447C">
      <w:pPr>
        <w:spacing w:line="240" w:lineRule="auto"/>
        <w:ind w:left="0" w:firstLine="0"/>
        <w:rPr>
          <w:b/>
          <w:bCs/>
          <w:sz w:val="21"/>
          <w:szCs w:val="21"/>
        </w:rPr>
      </w:pPr>
      <w:r w:rsidRPr="005069F0">
        <w:rPr>
          <w:rFonts w:eastAsia="Merriweather"/>
          <w:b/>
          <w:bCs/>
          <w:sz w:val="21"/>
          <w:szCs w:val="21"/>
        </w:rPr>
        <w:t>1. Processo Administrativo:</w:t>
      </w:r>
    </w:p>
    <w:p w14:paraId="393E5A0F" w14:textId="77777777" w:rsidR="00C663F8" w:rsidRDefault="00C663F8" w:rsidP="002C447C">
      <w:pPr>
        <w:spacing w:line="240" w:lineRule="auto"/>
        <w:ind w:left="0" w:firstLine="0"/>
        <w:rPr>
          <w:sz w:val="21"/>
          <w:szCs w:val="21"/>
        </w:rPr>
      </w:pPr>
    </w:p>
    <w:p w14:paraId="2811D5B4" w14:textId="77777777" w:rsidR="00C663F8" w:rsidRDefault="00847791" w:rsidP="002C447C">
      <w:pPr>
        <w:spacing w:line="240" w:lineRule="auto"/>
        <w:ind w:left="0" w:firstLine="0"/>
        <w:rPr>
          <w:sz w:val="21"/>
          <w:szCs w:val="21"/>
        </w:rPr>
      </w:pPr>
      <w:r>
        <w:rPr>
          <w:rFonts w:eastAsia="Merriweather"/>
          <w:sz w:val="21"/>
          <w:szCs w:val="21"/>
        </w:rPr>
        <w:t>2. Setor Requisitante:</w:t>
      </w:r>
    </w:p>
    <w:p w14:paraId="5F780E22" w14:textId="77777777" w:rsidR="00CF38DB" w:rsidRDefault="00847791" w:rsidP="002C447C">
      <w:pPr>
        <w:spacing w:line="240" w:lineRule="auto"/>
        <w:ind w:left="0" w:firstLine="0"/>
        <w:rPr>
          <w:b/>
          <w:bCs/>
          <w:sz w:val="21"/>
          <w:szCs w:val="21"/>
        </w:rPr>
      </w:pPr>
      <w:r w:rsidRPr="00CF38DB">
        <w:rPr>
          <w:rFonts w:eastAsia="Merriweather"/>
          <w:b/>
          <w:bCs/>
          <w:sz w:val="21"/>
          <w:szCs w:val="21"/>
        </w:rPr>
        <w:t xml:space="preserve">Secretaria de Obras, Secretaria da Saúde, e Secretaria da Educação. </w:t>
      </w:r>
      <w:r w:rsidR="00CF38DB">
        <w:rPr>
          <w:b/>
          <w:bCs/>
          <w:sz w:val="21"/>
          <w:szCs w:val="21"/>
        </w:rPr>
        <w:t xml:space="preserve"> </w:t>
      </w:r>
    </w:p>
    <w:p w14:paraId="26C19315" w14:textId="77777777" w:rsidR="00CF38DB" w:rsidRDefault="00CF38DB" w:rsidP="002C447C">
      <w:pPr>
        <w:spacing w:line="240" w:lineRule="auto"/>
        <w:ind w:left="0" w:firstLine="0"/>
        <w:rPr>
          <w:b/>
          <w:bCs/>
          <w:sz w:val="21"/>
          <w:szCs w:val="21"/>
        </w:rPr>
      </w:pPr>
    </w:p>
    <w:p w14:paraId="6D544AC6" w14:textId="1BC319CD" w:rsidR="00C663F8" w:rsidRPr="00CF38DB" w:rsidRDefault="00847791" w:rsidP="002C447C">
      <w:pPr>
        <w:spacing w:line="240" w:lineRule="auto"/>
        <w:ind w:left="0" w:firstLine="0"/>
        <w:rPr>
          <w:b/>
          <w:bCs/>
          <w:sz w:val="21"/>
          <w:szCs w:val="21"/>
        </w:rPr>
      </w:pPr>
      <w:r>
        <w:rPr>
          <w:rFonts w:eastAsia="Merriweather"/>
          <w:sz w:val="21"/>
          <w:szCs w:val="21"/>
        </w:rPr>
        <w:t>3. Equipe de Planejamento da Contratação:</w:t>
      </w:r>
    </w:p>
    <w:p w14:paraId="55C5903B" w14:textId="77777777" w:rsidR="00C663F8" w:rsidRDefault="00C663F8" w:rsidP="002C447C">
      <w:pPr>
        <w:spacing w:line="240" w:lineRule="auto"/>
        <w:ind w:left="0" w:firstLine="0"/>
        <w:rPr>
          <w:sz w:val="21"/>
          <w:szCs w:val="21"/>
        </w:rPr>
      </w:pPr>
    </w:p>
    <w:tbl>
      <w:tblPr>
        <w:tblW w:w="4531" w:type="dxa"/>
        <w:tblLayout w:type="fixed"/>
        <w:tblLook w:val="04A0" w:firstRow="1" w:lastRow="0" w:firstColumn="1" w:lastColumn="0" w:noHBand="0" w:noVBand="1"/>
      </w:tblPr>
      <w:tblGrid>
        <w:gridCol w:w="4531"/>
      </w:tblGrid>
      <w:tr w:rsidR="00CF38DB" w14:paraId="62B8C1D5" w14:textId="77777777" w:rsidTr="00CF38DB">
        <w:tc>
          <w:tcPr>
            <w:tcW w:w="4531" w:type="dxa"/>
          </w:tcPr>
          <w:p w14:paraId="473C4C4A" w14:textId="09075925" w:rsidR="00CF38DB" w:rsidRDefault="00CF38DB" w:rsidP="002C447C">
            <w:pPr>
              <w:spacing w:line="240" w:lineRule="auto"/>
              <w:ind w:left="0" w:firstLine="0"/>
              <w:rPr>
                <w:sz w:val="21"/>
                <w:szCs w:val="21"/>
              </w:rPr>
            </w:pPr>
            <w:r>
              <w:rPr>
                <w:rFonts w:eastAsia="Merriweather" w:cs="Arial"/>
                <w:sz w:val="21"/>
                <w:szCs w:val="21"/>
              </w:rPr>
              <w:t xml:space="preserve"> </w:t>
            </w: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2150"/>
              <w:gridCol w:w="2150"/>
            </w:tblGrid>
            <w:tr w:rsidR="00CF38DB" w14:paraId="7C09946C" w14:textId="77777777">
              <w:tc>
                <w:tcPr>
                  <w:tcW w:w="2150" w:type="dxa"/>
                </w:tcPr>
                <w:p w14:paraId="291EBFE6" w14:textId="467866F7" w:rsidR="00CF38DB" w:rsidRPr="00CF38DB" w:rsidRDefault="00CF38DB" w:rsidP="002C447C">
                  <w:pPr>
                    <w:spacing w:line="240" w:lineRule="auto"/>
                    <w:ind w:left="0" w:firstLine="0"/>
                    <w:rPr>
                      <w:b/>
                      <w:bCs/>
                      <w:sz w:val="21"/>
                      <w:szCs w:val="21"/>
                    </w:rPr>
                  </w:pPr>
                  <w:r w:rsidRPr="00CF38DB">
                    <w:rPr>
                      <w:b/>
                      <w:bCs/>
                      <w:sz w:val="21"/>
                      <w:szCs w:val="21"/>
                    </w:rPr>
                    <w:t>Secretaria de Educação</w:t>
                  </w:r>
                </w:p>
              </w:tc>
              <w:tc>
                <w:tcPr>
                  <w:tcW w:w="2150" w:type="dxa"/>
                </w:tcPr>
                <w:p w14:paraId="1BB4A423" w14:textId="2CF61740" w:rsidR="00CF38DB" w:rsidRDefault="00CF38DB" w:rsidP="002C447C">
                  <w:pPr>
                    <w:spacing w:line="240" w:lineRule="auto"/>
                    <w:ind w:left="0" w:firstLine="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Aline Firmino Neves Vasconcelos</w:t>
                  </w:r>
                </w:p>
              </w:tc>
            </w:tr>
            <w:tr w:rsidR="00CF38DB" w14:paraId="0C39A916" w14:textId="77777777">
              <w:tc>
                <w:tcPr>
                  <w:tcW w:w="2150" w:type="dxa"/>
                </w:tcPr>
                <w:p w14:paraId="168FFEE7" w14:textId="28216663" w:rsidR="00CF38DB" w:rsidRPr="00CF38DB" w:rsidRDefault="00CF38DB" w:rsidP="002C447C">
                  <w:pPr>
                    <w:spacing w:line="240" w:lineRule="auto"/>
                    <w:ind w:left="0" w:firstLine="0"/>
                    <w:rPr>
                      <w:b/>
                      <w:bCs/>
                      <w:sz w:val="21"/>
                      <w:szCs w:val="21"/>
                    </w:rPr>
                  </w:pPr>
                  <w:r w:rsidRPr="00CF38DB">
                    <w:rPr>
                      <w:b/>
                      <w:bCs/>
                      <w:sz w:val="21"/>
                      <w:szCs w:val="21"/>
                    </w:rPr>
                    <w:t>Secret</w:t>
                  </w:r>
                  <w:r w:rsidR="00847791">
                    <w:rPr>
                      <w:b/>
                      <w:bCs/>
                      <w:sz w:val="21"/>
                      <w:szCs w:val="21"/>
                    </w:rPr>
                    <w:t>á</w:t>
                  </w:r>
                  <w:r w:rsidRPr="00CF38DB">
                    <w:rPr>
                      <w:b/>
                      <w:bCs/>
                      <w:sz w:val="21"/>
                      <w:szCs w:val="21"/>
                    </w:rPr>
                    <w:t xml:space="preserve">rio de obras </w:t>
                  </w:r>
                </w:p>
              </w:tc>
              <w:tc>
                <w:tcPr>
                  <w:tcW w:w="2150" w:type="dxa"/>
                </w:tcPr>
                <w:p w14:paraId="2D32AD93" w14:textId="65766977" w:rsidR="00CF38DB" w:rsidRDefault="00CF38DB" w:rsidP="002C447C">
                  <w:pPr>
                    <w:spacing w:line="240" w:lineRule="auto"/>
                    <w:ind w:left="0" w:firstLine="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Romulo Ramalho Faria</w:t>
                  </w:r>
                </w:p>
              </w:tc>
            </w:tr>
            <w:tr w:rsidR="00CF38DB" w14:paraId="22A49061" w14:textId="77777777">
              <w:tc>
                <w:tcPr>
                  <w:tcW w:w="2150" w:type="dxa"/>
                </w:tcPr>
                <w:p w14:paraId="1B186BD0" w14:textId="3EE8D5FD" w:rsidR="00CF38DB" w:rsidRPr="00CF38DB" w:rsidRDefault="00CF38DB" w:rsidP="002C447C">
                  <w:pPr>
                    <w:spacing w:line="240" w:lineRule="auto"/>
                    <w:ind w:left="0" w:firstLine="0"/>
                    <w:rPr>
                      <w:b/>
                      <w:bCs/>
                      <w:sz w:val="21"/>
                      <w:szCs w:val="21"/>
                    </w:rPr>
                  </w:pPr>
                  <w:r w:rsidRPr="00CF38DB">
                    <w:rPr>
                      <w:b/>
                      <w:bCs/>
                      <w:sz w:val="21"/>
                      <w:szCs w:val="21"/>
                    </w:rPr>
                    <w:t>Secret</w:t>
                  </w:r>
                  <w:r w:rsidR="00847791">
                    <w:rPr>
                      <w:b/>
                      <w:bCs/>
                      <w:sz w:val="21"/>
                      <w:szCs w:val="21"/>
                    </w:rPr>
                    <w:t>á</w:t>
                  </w:r>
                  <w:r w:rsidRPr="00CF38DB">
                    <w:rPr>
                      <w:b/>
                      <w:bCs/>
                      <w:sz w:val="21"/>
                      <w:szCs w:val="21"/>
                    </w:rPr>
                    <w:t xml:space="preserve">rio de Saúde </w:t>
                  </w:r>
                </w:p>
              </w:tc>
              <w:tc>
                <w:tcPr>
                  <w:tcW w:w="2150" w:type="dxa"/>
                </w:tcPr>
                <w:p w14:paraId="12ECD498" w14:textId="5F874FCE" w:rsidR="00CF38DB" w:rsidRDefault="00CF38DB" w:rsidP="002C447C">
                  <w:pPr>
                    <w:spacing w:line="240" w:lineRule="auto"/>
                    <w:ind w:left="0" w:firstLine="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Alexandro Beretta</w:t>
                  </w:r>
                </w:p>
              </w:tc>
            </w:tr>
          </w:tbl>
          <w:p w14:paraId="173AFC7B" w14:textId="70E9750C" w:rsidR="00CF38DB" w:rsidRDefault="00CF38DB" w:rsidP="002C447C">
            <w:pPr>
              <w:spacing w:line="240" w:lineRule="auto"/>
              <w:ind w:left="0" w:firstLine="0"/>
              <w:rPr>
                <w:sz w:val="21"/>
                <w:szCs w:val="21"/>
              </w:rPr>
            </w:pPr>
          </w:p>
        </w:tc>
      </w:tr>
    </w:tbl>
    <w:p w14:paraId="64F0E4FD" w14:textId="77777777" w:rsidR="00C663F8" w:rsidRDefault="00C663F8" w:rsidP="002C447C">
      <w:pPr>
        <w:spacing w:line="240" w:lineRule="auto"/>
        <w:ind w:left="0" w:firstLine="0"/>
        <w:rPr>
          <w:rFonts w:eastAsia="Merriweather"/>
          <w:b/>
        </w:rPr>
      </w:pPr>
    </w:p>
    <w:p w14:paraId="088DAB3C" w14:textId="77777777" w:rsidR="00C663F8" w:rsidRDefault="00847791" w:rsidP="002C447C">
      <w:pPr>
        <w:spacing w:line="240" w:lineRule="auto"/>
        <w:ind w:left="0" w:firstLine="0"/>
        <w:jc w:val="both"/>
        <w:rPr>
          <w:sz w:val="21"/>
          <w:szCs w:val="21"/>
        </w:rPr>
      </w:pPr>
      <w:r>
        <w:rPr>
          <w:rFonts w:eastAsia="Merriweather"/>
          <w:b/>
          <w:sz w:val="21"/>
          <w:szCs w:val="21"/>
        </w:rPr>
        <w:t>II - Diagnóstico da Situação Atual</w:t>
      </w:r>
      <w:r>
        <w:rPr>
          <w:rFonts w:eastAsia="Merriweather"/>
          <w:sz w:val="21"/>
          <w:szCs w:val="21"/>
        </w:rPr>
        <w:t>:</w:t>
      </w:r>
    </w:p>
    <w:p w14:paraId="3DEED0CC" w14:textId="77777777" w:rsidR="00C663F8" w:rsidRDefault="00847791" w:rsidP="002C447C">
      <w:pPr>
        <w:numPr>
          <w:ilvl w:val="0"/>
          <w:numId w:val="3"/>
        </w:numPr>
        <w:spacing w:line="240" w:lineRule="auto"/>
        <w:ind w:left="0" w:hanging="2"/>
        <w:jc w:val="both"/>
        <w:rPr>
          <w:sz w:val="21"/>
          <w:szCs w:val="21"/>
        </w:rPr>
      </w:pPr>
      <w:r>
        <w:rPr>
          <w:rFonts w:eastAsia="Merriweather"/>
          <w:b/>
          <w:bCs/>
          <w:sz w:val="21"/>
          <w:szCs w:val="21"/>
        </w:rPr>
        <w:t>Descrição do problema a ser resolvido ou da necessidade apresentada (artigo 15, caput,§1º do Decreto nº 3.537/2023):</w:t>
      </w:r>
    </w:p>
    <w:p w14:paraId="0DCCFE33" w14:textId="77777777" w:rsidR="00C663F8" w:rsidRDefault="00847791" w:rsidP="002C447C">
      <w:pPr>
        <w:pStyle w:val="Corpodetexto"/>
        <w:spacing w:line="240" w:lineRule="auto"/>
        <w:jc w:val="both"/>
      </w:pPr>
      <w:bookmarkStart w:id="1" w:name="_Hlk204862691"/>
      <w:r>
        <w:rPr>
          <w:sz w:val="21"/>
          <w:szCs w:val="21"/>
        </w:rPr>
        <w:t xml:space="preserve">A Secretaria Municipal de Obras, Urbanismo e Serviços Públicos tem sob sua responsabilidade a execução, manutenção e conservação de diversas edificações e estruturas públicas, como escolas, centros esportivos, unidades de saúde e prédios administrativos. No exercício dessas atribuições, tem sido recorrente a necessidade de instalação e substituição de </w:t>
      </w:r>
      <w:r>
        <w:rPr>
          <w:rStyle w:val="Forte"/>
          <w:sz w:val="21"/>
          <w:szCs w:val="21"/>
        </w:rPr>
        <w:t>alambrados, calhas e rufos metálicos</w:t>
      </w:r>
      <w:r>
        <w:rPr>
          <w:sz w:val="21"/>
          <w:szCs w:val="21"/>
        </w:rPr>
        <w:t>, elementos essenciais à proteção, vedação e conservação dessas construções.</w:t>
      </w:r>
    </w:p>
    <w:p w14:paraId="0C40A713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Recentemente, foram realizadas </w:t>
      </w:r>
      <w:r>
        <w:rPr>
          <w:rStyle w:val="Forte"/>
          <w:b w:val="0"/>
          <w:bCs w:val="0"/>
          <w:sz w:val="21"/>
          <w:szCs w:val="21"/>
        </w:rPr>
        <w:t>vistorias técnicas</w:t>
      </w:r>
      <w:r>
        <w:rPr>
          <w:sz w:val="21"/>
          <w:szCs w:val="21"/>
        </w:rPr>
        <w:t xml:space="preserve"> em diversos imóveis pertencentes à Administração Municipal, nas quais foram constatadas falhas e deteriorações significativas nesses componentes. Muitos alambrados se encontram danificados ou ausentes, comprometendo a segurança dos espaços esportivos e recreativos. Em várias coberturas, calhas estão obstruídas, mal dimensionadas ou totalmente deterioradas, provocando alagamentos, infiltrações e danos estruturais. Da mesma forma, a ausência ou deficiência de rufos tem ocasionado entrada de água da chuva em áreas críticas das edificações, acelerando o desgaste de forros, paredes e instalações elétricas.</w:t>
      </w:r>
    </w:p>
    <w:p w14:paraId="3810BD31" w14:textId="77777777" w:rsidR="00E13CFF" w:rsidRPr="00E13CFF" w:rsidRDefault="00E13CFF" w:rsidP="002C447C">
      <w:pPr>
        <w:pStyle w:val="Corpodetexto"/>
        <w:spacing w:line="240" w:lineRule="auto"/>
        <w:jc w:val="both"/>
        <w:rPr>
          <w:sz w:val="21"/>
          <w:szCs w:val="21"/>
        </w:rPr>
      </w:pPr>
      <w:r w:rsidRPr="00E13CFF">
        <w:rPr>
          <w:sz w:val="21"/>
          <w:szCs w:val="21"/>
        </w:rPr>
        <w:t xml:space="preserve">Preservação das Edificações: A instalação correta de calhas e acessórios contribui significativamente para a preservação das edificações, prolongando sua vida útil e reduzindo a necessidade de reparos e manutenção. </w:t>
      </w:r>
    </w:p>
    <w:p w14:paraId="54B0B446" w14:textId="77777777" w:rsidR="00E13CFF" w:rsidRPr="00E13CFF" w:rsidRDefault="00E13CFF" w:rsidP="002C447C">
      <w:pPr>
        <w:pStyle w:val="Corpodetexto"/>
        <w:spacing w:line="240" w:lineRule="auto"/>
        <w:jc w:val="both"/>
        <w:rPr>
          <w:sz w:val="21"/>
          <w:szCs w:val="21"/>
        </w:rPr>
      </w:pPr>
      <w:r w:rsidRPr="00E13CFF">
        <w:rPr>
          <w:sz w:val="21"/>
          <w:szCs w:val="21"/>
        </w:rPr>
        <w:t>Prevenção de Erosão e Desgaste do Solo: Os condutores e sistemas de drenagem associados às calhas ajudam a controlar o fluxo de água da chuva, prevenindo a erosão do solo e o desgaste das áreas circundantes.</w:t>
      </w:r>
    </w:p>
    <w:p w14:paraId="2C19B557" w14:textId="77777777" w:rsidR="00E13CFF" w:rsidRPr="00E13CFF" w:rsidRDefault="00E13CFF" w:rsidP="002C447C">
      <w:pPr>
        <w:pStyle w:val="Corpodetexto"/>
        <w:spacing w:line="240" w:lineRule="auto"/>
        <w:jc w:val="both"/>
        <w:rPr>
          <w:sz w:val="21"/>
          <w:szCs w:val="21"/>
        </w:rPr>
      </w:pPr>
      <w:r w:rsidRPr="00E13CFF">
        <w:rPr>
          <w:sz w:val="21"/>
          <w:szCs w:val="21"/>
        </w:rPr>
        <w:t xml:space="preserve"> Segurança: Calhas bem instaladas ajudam a manter as áreas ao redor das edificações livres de poças d'água, reduzindo o risco de acidentes por escorregões e quedas.</w:t>
      </w:r>
    </w:p>
    <w:p w14:paraId="6DA921E2" w14:textId="77777777" w:rsidR="00E13CFF" w:rsidRPr="00E13CFF" w:rsidRDefault="00E13CFF" w:rsidP="002C447C">
      <w:pPr>
        <w:pStyle w:val="Corpodetexto"/>
        <w:spacing w:line="240" w:lineRule="auto"/>
        <w:jc w:val="both"/>
        <w:rPr>
          <w:sz w:val="21"/>
          <w:szCs w:val="21"/>
        </w:rPr>
      </w:pPr>
      <w:r w:rsidRPr="00E13CFF">
        <w:rPr>
          <w:sz w:val="21"/>
          <w:szCs w:val="21"/>
        </w:rPr>
        <w:t xml:space="preserve"> Conformidade com Normas e Regulamentos: A instalação de sistemas de drenagem, incluindo calhas e condutores, pode ser exigida por normas municipais ou regulamentos de construção para garantir a segurança e proteção das edificações e seus ocupantes.</w:t>
      </w:r>
    </w:p>
    <w:p w14:paraId="20350F53" w14:textId="714E8DF7" w:rsidR="00E13CFF" w:rsidRPr="00E13CFF" w:rsidRDefault="00E13CFF" w:rsidP="002C447C">
      <w:pPr>
        <w:pStyle w:val="Corpodetexto"/>
        <w:spacing w:line="240" w:lineRule="auto"/>
        <w:jc w:val="both"/>
        <w:rPr>
          <w:sz w:val="21"/>
          <w:szCs w:val="21"/>
        </w:rPr>
      </w:pPr>
      <w:r w:rsidRPr="00E13CFF">
        <w:rPr>
          <w:sz w:val="21"/>
          <w:szCs w:val="21"/>
        </w:rPr>
        <w:t xml:space="preserve"> Estética e Valorização do Patrimônio: Calhas bem projetadas e instaladas podem contribuir para a estética geral das edificações, além de valorizar o patrimônio imobiliário da região</w:t>
      </w:r>
    </w:p>
    <w:p w14:paraId="27562E63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Não há, no momento, contratos vigentes que atendam integralmente a essas necessidades, sendo que soluções emergenciais, como aquisições pontuais, têm se mostrado ineficientes e com custo operacional elevado. Já houve tentativas frustradas de contratação, seja por ausência de propostas válidas ou por inadequações técnicas dos produtos ofertados.</w:t>
      </w:r>
    </w:p>
    <w:p w14:paraId="303E656E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lastRenderedPageBreak/>
        <w:t xml:space="preserve">Diante desse cenário, a </w:t>
      </w:r>
      <w:r>
        <w:rPr>
          <w:rStyle w:val="Forte"/>
          <w:b w:val="0"/>
          <w:bCs w:val="0"/>
          <w:sz w:val="21"/>
          <w:szCs w:val="21"/>
        </w:rPr>
        <w:t>contratação planejada do fornecimento e instalação dos materiais descritos abaixo se apresenta como a solução técnica mais adequada</w:t>
      </w:r>
      <w:r>
        <w:rPr>
          <w:sz w:val="21"/>
          <w:szCs w:val="21"/>
        </w:rPr>
        <w:t xml:space="preserve"> para sanar os problemas identificados:</w:t>
      </w:r>
    </w:p>
    <w:p w14:paraId="64C60227" w14:textId="77777777" w:rsidR="00C663F8" w:rsidRDefault="00847791" w:rsidP="002C447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Alambrado para quadra poliesportiva (500,00 m²):</w:t>
      </w:r>
      <w:r>
        <w:rPr>
          <w:sz w:val="21"/>
          <w:szCs w:val="21"/>
        </w:rPr>
        <w:t xml:space="preserve"> fabricado com tubos de aço galvanizado (montantes de 2", travessas e escoras de 1 ¼") e tela de arame galvanizado fio 14 BWG, malha 5x5 cm. Essencial para garantir segurança e delimitação de áreas esportivas, especialmente em escolas e centros comunitários, onde há risco à integridade dos usuários.</w:t>
      </w:r>
    </w:p>
    <w:p w14:paraId="073A979D" w14:textId="582D90FF" w:rsidR="00C663F8" w:rsidRDefault="00143366" w:rsidP="002C447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Calhas galvanizadas nº 24 (50 cm e 100 cm)</w:t>
      </w:r>
      <w:r w:rsidR="00847791">
        <w:rPr>
          <w:sz w:val="21"/>
          <w:szCs w:val="21"/>
        </w:rPr>
        <w:t>com maior área ou captação de água, melhora a drenagem e protege estruturas da edificação contra transbordamentos e danos causados por excesso de vazão.</w:t>
      </w:r>
    </w:p>
    <w:p w14:paraId="6DD71908" w14:textId="77777777" w:rsidR="00C663F8" w:rsidRDefault="00847791" w:rsidP="002C447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Rufo externo/interno de chapa galvanizada nº 28 (700,00 m²):</w:t>
      </w:r>
      <w:r>
        <w:rPr>
          <w:sz w:val="21"/>
          <w:szCs w:val="21"/>
        </w:rPr>
        <w:t xml:space="preserve"> item indispensável para vedação entre telhado e paredes, impedindo a entrada de água e garantindo a durabilidade das estruturas. Sua ausência tem sido causa de infiltrações e danos internos em diversas unidades públicas.</w:t>
      </w:r>
    </w:p>
    <w:p w14:paraId="6FE82E2E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A aquisição destes itens permitirá que a Administração execute com maior eficiência os serviços de manutenção predial, atenda à demanda reprimida em diversas unidades e previna novos danos estruturais, promovendo </w:t>
      </w:r>
      <w:r>
        <w:rPr>
          <w:rStyle w:val="Forte"/>
          <w:sz w:val="21"/>
          <w:szCs w:val="21"/>
        </w:rPr>
        <w:t>se</w:t>
      </w:r>
      <w:r>
        <w:rPr>
          <w:rStyle w:val="Forte"/>
          <w:b w:val="0"/>
          <w:bCs w:val="0"/>
          <w:sz w:val="21"/>
          <w:szCs w:val="21"/>
        </w:rPr>
        <w:t>gurança, economia e conservação do patrimônio público</w:t>
      </w:r>
    </w:p>
    <w:bookmarkEnd w:id="1"/>
    <w:p w14:paraId="394098AB" w14:textId="77777777" w:rsidR="00C663F8" w:rsidRDefault="00847791" w:rsidP="002C447C">
      <w:pPr>
        <w:spacing w:line="240" w:lineRule="auto"/>
        <w:ind w:left="0" w:firstLine="0"/>
        <w:jc w:val="both"/>
        <w:rPr>
          <w:sz w:val="21"/>
          <w:szCs w:val="21"/>
        </w:rPr>
      </w:pPr>
      <w:r>
        <w:rPr>
          <w:rFonts w:eastAsia="Merriweather"/>
          <w:b/>
          <w:bCs/>
          <w:sz w:val="21"/>
          <w:szCs w:val="21"/>
        </w:rPr>
        <w:t>2. Alinhamento entre a contratação e o planejamento da Administração (artigo 15, §1º, II, do Decreto nº 3.537/2023):</w:t>
      </w:r>
    </w:p>
    <w:p w14:paraId="7E2D98A2" w14:textId="77777777" w:rsidR="00C663F8" w:rsidRDefault="00C663F8" w:rsidP="002C447C">
      <w:pPr>
        <w:spacing w:line="240" w:lineRule="auto"/>
        <w:ind w:left="0" w:hanging="2"/>
        <w:jc w:val="both"/>
        <w:rPr>
          <w:rFonts w:eastAsia="Merriweather"/>
          <w:sz w:val="21"/>
          <w:szCs w:val="21"/>
        </w:rPr>
      </w:pPr>
    </w:p>
    <w:p w14:paraId="364567C1" w14:textId="77777777" w:rsidR="00C663F8" w:rsidRPr="00E13CFF" w:rsidRDefault="00847791" w:rsidP="002C447C">
      <w:pPr>
        <w:pStyle w:val="Corpodetexto"/>
        <w:spacing w:line="240" w:lineRule="auto"/>
        <w:jc w:val="both"/>
        <w:rPr>
          <w:color w:val="000000" w:themeColor="text1"/>
        </w:rPr>
      </w:pPr>
      <w:r w:rsidRPr="00E13CFF">
        <w:rPr>
          <w:rStyle w:val="Forte"/>
          <w:color w:val="000000" w:themeColor="text1"/>
          <w:sz w:val="21"/>
          <w:szCs w:val="21"/>
        </w:rPr>
        <w:t>A presente contratação está alinhada ao planejamento estratégico e orçamentário da Administração Municipal, em conformidade com os princípios da economicidade, eficiência e preservação do patrimônio público.</w:t>
      </w:r>
    </w:p>
    <w:p w14:paraId="1FAA15FB" w14:textId="1D0675BB" w:rsidR="00C663F8" w:rsidRPr="00E13CFF" w:rsidRDefault="00847791" w:rsidP="002C447C">
      <w:pPr>
        <w:pStyle w:val="Corpodetexto"/>
        <w:spacing w:line="240" w:lineRule="auto"/>
        <w:jc w:val="both"/>
        <w:rPr>
          <w:color w:val="000000" w:themeColor="text1"/>
        </w:rPr>
      </w:pPr>
      <w:r w:rsidRPr="00E13CFF">
        <w:rPr>
          <w:color w:val="000000" w:themeColor="text1"/>
          <w:sz w:val="21"/>
          <w:szCs w:val="21"/>
        </w:rPr>
        <w:t xml:space="preserve">A demanda por alambrados, calhas e rufos metálicos decorre de necessidades previamente identificadas pela Secretaria Municipal de Obras, Urbanismo e Serviços Públicos, </w:t>
      </w:r>
      <w:r w:rsidR="00E13CFF" w:rsidRPr="00E13CFF">
        <w:rPr>
          <w:color w:val="000000" w:themeColor="text1"/>
          <w:sz w:val="21"/>
          <w:szCs w:val="21"/>
        </w:rPr>
        <w:t xml:space="preserve">Secretaria de Educação e Secretaria de Saúde </w:t>
      </w:r>
      <w:r w:rsidRPr="00E13CFF">
        <w:rPr>
          <w:color w:val="000000" w:themeColor="text1"/>
          <w:sz w:val="21"/>
          <w:szCs w:val="21"/>
        </w:rPr>
        <w:t xml:space="preserve">tendo sido </w:t>
      </w:r>
      <w:r w:rsidRPr="00E13CFF">
        <w:rPr>
          <w:rStyle w:val="Forte"/>
          <w:color w:val="000000" w:themeColor="text1"/>
          <w:sz w:val="21"/>
          <w:szCs w:val="21"/>
        </w:rPr>
        <w:t>devidamente prevista no Planejamento Anual de Compras (PAC)</w:t>
      </w:r>
      <w:r w:rsidRPr="00E13CFF">
        <w:rPr>
          <w:color w:val="000000" w:themeColor="text1"/>
          <w:sz w:val="21"/>
          <w:szCs w:val="21"/>
        </w:rPr>
        <w:t xml:space="preserve"> do exercício vigente.</w:t>
      </w:r>
    </w:p>
    <w:p w14:paraId="5B1A00DE" w14:textId="642BF17A" w:rsidR="00C663F8" w:rsidRPr="00E13CFF" w:rsidRDefault="00847791" w:rsidP="002C447C">
      <w:pPr>
        <w:pStyle w:val="Corpodetexto"/>
        <w:spacing w:line="240" w:lineRule="auto"/>
        <w:jc w:val="both"/>
        <w:rPr>
          <w:color w:val="000000" w:themeColor="text1"/>
        </w:rPr>
      </w:pPr>
      <w:r w:rsidRPr="00E13CFF">
        <w:rPr>
          <w:color w:val="000000" w:themeColor="text1"/>
          <w:sz w:val="21"/>
          <w:szCs w:val="21"/>
        </w:rPr>
        <w:t xml:space="preserve">Especificamente, a contratação está registrada sob o código </w:t>
      </w:r>
      <w:r w:rsidRPr="00E13CFF">
        <w:rPr>
          <w:rStyle w:val="Forte"/>
          <w:color w:val="000000" w:themeColor="text1"/>
          <w:sz w:val="21"/>
          <w:szCs w:val="21"/>
        </w:rPr>
        <w:t>SO0253</w:t>
      </w:r>
      <w:r w:rsidR="00E13CFF" w:rsidRPr="00E13CFF">
        <w:rPr>
          <w:rStyle w:val="Forte"/>
          <w:color w:val="000000" w:themeColor="text1"/>
          <w:sz w:val="21"/>
          <w:szCs w:val="21"/>
        </w:rPr>
        <w:t>,</w:t>
      </w:r>
      <w:r w:rsidR="00E13CFF">
        <w:rPr>
          <w:rStyle w:val="Forte"/>
          <w:color w:val="000000" w:themeColor="text1"/>
          <w:sz w:val="21"/>
          <w:szCs w:val="21"/>
        </w:rPr>
        <w:t xml:space="preserve"> </w:t>
      </w:r>
      <w:r w:rsidR="00E13CFF" w:rsidRPr="00E13CFF">
        <w:rPr>
          <w:rStyle w:val="Forte"/>
          <w:color w:val="000000" w:themeColor="text1"/>
          <w:sz w:val="21"/>
          <w:szCs w:val="21"/>
        </w:rPr>
        <w:t>SS037,</w:t>
      </w:r>
      <w:r w:rsidR="00E13CFF">
        <w:rPr>
          <w:rStyle w:val="Forte"/>
          <w:color w:val="000000" w:themeColor="text1"/>
          <w:sz w:val="21"/>
          <w:szCs w:val="21"/>
        </w:rPr>
        <w:t xml:space="preserve"> </w:t>
      </w:r>
      <w:r w:rsidR="00E13CFF" w:rsidRPr="00E13CFF">
        <w:rPr>
          <w:rStyle w:val="Forte"/>
          <w:color w:val="000000" w:themeColor="text1"/>
          <w:sz w:val="21"/>
          <w:szCs w:val="21"/>
        </w:rPr>
        <w:t>ED0176</w:t>
      </w:r>
      <w:r w:rsidRPr="00E13CFF">
        <w:rPr>
          <w:rStyle w:val="Forte"/>
          <w:color w:val="000000" w:themeColor="text1"/>
          <w:sz w:val="21"/>
          <w:szCs w:val="21"/>
        </w:rPr>
        <w:t xml:space="preserve"> no PAC</w:t>
      </w:r>
      <w:r w:rsidRPr="00E13CFF">
        <w:rPr>
          <w:color w:val="000000" w:themeColor="text1"/>
          <w:sz w:val="21"/>
          <w:szCs w:val="21"/>
        </w:rPr>
        <w:t>, o que comprova a sua inserção formal na rotina de planejamento das aquisições públicas do município. Tal previsão demonstra o compromisso da Administração com a execução de políticas de manutenção preventiva e corretiva, assegurando a integridade estrutural das edificações públicas e a segurança dos cidadãos.</w:t>
      </w:r>
    </w:p>
    <w:p w14:paraId="7BD116F6" w14:textId="5ABE53D1" w:rsidR="00DC5311" w:rsidRDefault="00847791" w:rsidP="002C447C">
      <w:pPr>
        <w:ind w:left="0" w:right="-426" w:firstLine="0"/>
        <w:rPr>
          <w:rFonts w:eastAsia="Merriweather"/>
          <w:sz w:val="22"/>
          <w:szCs w:val="22"/>
        </w:rPr>
      </w:pPr>
      <w:r>
        <w:rPr>
          <w:color w:val="FF0000"/>
          <w:sz w:val="21"/>
          <w:szCs w:val="21"/>
        </w:rPr>
        <w:t>.</w:t>
      </w:r>
      <w:r w:rsidR="00DC5311" w:rsidRPr="00DC5311">
        <w:rPr>
          <w:rFonts w:eastAsia="Merriweather"/>
          <w:sz w:val="22"/>
          <w:szCs w:val="22"/>
        </w:rPr>
        <w:t xml:space="preserve"> </w:t>
      </w:r>
      <w:r w:rsidR="00DC5311">
        <w:rPr>
          <w:rFonts w:eastAsia="Merriweather"/>
          <w:sz w:val="22"/>
          <w:szCs w:val="22"/>
        </w:rPr>
        <w:t>Itens abaixo previsto no PAC (PANO ANUAL DE CONTRATAÇÃO) pra o ano de 2025.</w:t>
      </w:r>
    </w:p>
    <w:p w14:paraId="1F6AE8D6" w14:textId="77777777" w:rsidR="00DC5311" w:rsidRPr="00B51B58" w:rsidRDefault="00DC5311" w:rsidP="002C447C">
      <w:pPr>
        <w:ind w:left="0" w:firstLine="0"/>
        <w:rPr>
          <w:rFonts w:eastAsia="Merriweathe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79"/>
        <w:gridCol w:w="2008"/>
        <w:gridCol w:w="1466"/>
        <w:gridCol w:w="2708"/>
      </w:tblGrid>
      <w:tr w:rsidR="00DC5311" w:rsidRPr="00B51B58" w14:paraId="4A78B59C" w14:textId="77777777">
        <w:tc>
          <w:tcPr>
            <w:tcW w:w="3020" w:type="dxa"/>
          </w:tcPr>
          <w:p w14:paraId="63730AD2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SECRETARIA</w:t>
            </w:r>
          </w:p>
        </w:tc>
        <w:tc>
          <w:tcPr>
            <w:tcW w:w="2220" w:type="dxa"/>
          </w:tcPr>
          <w:p w14:paraId="4F72F327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SEQUENCIA</w:t>
            </w:r>
          </w:p>
        </w:tc>
        <w:tc>
          <w:tcPr>
            <w:tcW w:w="1843" w:type="dxa"/>
          </w:tcPr>
          <w:p w14:paraId="07E70958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>PAG</w:t>
            </w:r>
          </w:p>
        </w:tc>
        <w:tc>
          <w:tcPr>
            <w:tcW w:w="3261" w:type="dxa"/>
          </w:tcPr>
          <w:p w14:paraId="455E3735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</w:p>
        </w:tc>
      </w:tr>
      <w:tr w:rsidR="00DC5311" w:rsidRPr="00B51B58" w14:paraId="5734BE9C" w14:textId="77777777">
        <w:tc>
          <w:tcPr>
            <w:tcW w:w="3020" w:type="dxa"/>
          </w:tcPr>
          <w:p w14:paraId="784CCDC5" w14:textId="37E521D2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</w:p>
        </w:tc>
        <w:tc>
          <w:tcPr>
            <w:tcW w:w="2220" w:type="dxa"/>
          </w:tcPr>
          <w:p w14:paraId="357EED76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ED0176</w:t>
            </w:r>
          </w:p>
        </w:tc>
        <w:tc>
          <w:tcPr>
            <w:tcW w:w="1843" w:type="dxa"/>
          </w:tcPr>
          <w:p w14:paraId="61689B1C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10</w:t>
            </w:r>
          </w:p>
        </w:tc>
        <w:tc>
          <w:tcPr>
            <w:tcW w:w="3261" w:type="dxa"/>
          </w:tcPr>
          <w:p w14:paraId="051379CF" w14:textId="77777777" w:rsidR="00DC5311" w:rsidRPr="00B51B58" w:rsidRDefault="00DC5311" w:rsidP="002C447C">
            <w:pPr>
              <w:ind w:left="0" w:firstLine="0"/>
              <w:rPr>
                <w:rFonts w:eastAsia="Merriweather"/>
              </w:rPr>
            </w:pPr>
            <w:r>
              <w:rPr>
                <w:rFonts w:eastAsia="Merriweather"/>
              </w:rPr>
              <w:t>R$ 65.000,00</w:t>
            </w:r>
          </w:p>
        </w:tc>
      </w:tr>
      <w:tr w:rsidR="00DC5311" w:rsidRPr="00B51B58" w14:paraId="3DFEFD43" w14:textId="77777777">
        <w:tc>
          <w:tcPr>
            <w:tcW w:w="3020" w:type="dxa"/>
          </w:tcPr>
          <w:p w14:paraId="1D813A4B" w14:textId="77777777" w:rsidR="00DC5311" w:rsidRPr="006F3E2D" w:rsidRDefault="00DC5311" w:rsidP="002C447C">
            <w:pPr>
              <w:ind w:left="-2" w:firstLine="0"/>
              <w:rPr>
                <w:b/>
                <w:bCs/>
              </w:rPr>
            </w:pPr>
            <w:r w:rsidRPr="006F3E2D">
              <w:rPr>
                <w:b/>
                <w:bCs/>
              </w:rPr>
              <w:t>EDUCAÇÃO</w:t>
            </w:r>
          </w:p>
          <w:p w14:paraId="01A61E00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t>CALHA EM CHAPA DE AÇO GALVANIZADO NÚMERO 24, DESENVOLVIMENTO DE 100 CM, INCLUSO TRANSPORTE VERTICAL. AF_07/2019</w:t>
            </w:r>
          </w:p>
        </w:tc>
        <w:tc>
          <w:tcPr>
            <w:tcW w:w="2220" w:type="dxa"/>
          </w:tcPr>
          <w:p w14:paraId="5CD995CE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ED0176</w:t>
            </w:r>
          </w:p>
        </w:tc>
        <w:tc>
          <w:tcPr>
            <w:tcW w:w="1843" w:type="dxa"/>
          </w:tcPr>
          <w:p w14:paraId="2254D555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10</w:t>
            </w:r>
          </w:p>
        </w:tc>
        <w:tc>
          <w:tcPr>
            <w:tcW w:w="3261" w:type="dxa"/>
          </w:tcPr>
          <w:p w14:paraId="2B88E67C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R$ 65.000,00</w:t>
            </w:r>
          </w:p>
        </w:tc>
      </w:tr>
      <w:tr w:rsidR="00DC5311" w:rsidRPr="00B51B58" w14:paraId="1B218B98" w14:textId="77777777">
        <w:tc>
          <w:tcPr>
            <w:tcW w:w="3020" w:type="dxa"/>
          </w:tcPr>
          <w:p w14:paraId="7A46C17D" w14:textId="77777777" w:rsidR="00DC5311" w:rsidRDefault="00DC5311" w:rsidP="002C447C">
            <w:pPr>
              <w:suppressAutoHyphens w:val="0"/>
              <w:spacing w:line="240" w:lineRule="auto"/>
              <w:ind w:left="0" w:firstLine="0"/>
              <w:textAlignment w:val="auto"/>
              <w:outlineLvl w:val="9"/>
              <w:rPr>
                <w:rFonts w:ascii="Arial" w:hAnsi="Arial" w:cs="Arial"/>
                <w:sz w:val="22"/>
                <w:szCs w:val="22"/>
              </w:rPr>
            </w:pPr>
            <w:r w:rsidRPr="006F3E2D">
              <w:rPr>
                <w:rFonts w:eastAsia="Merriweather"/>
                <w:b/>
                <w:bCs/>
              </w:rPr>
              <w:t>EDUCAÇÃO</w:t>
            </w:r>
          </w:p>
          <w:p w14:paraId="0779C390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t>RUFO EXTERNO/INTERNO DE CHAPA DE AÇO GALVANIZADO NUMERO 28.</w:t>
            </w:r>
          </w:p>
        </w:tc>
        <w:tc>
          <w:tcPr>
            <w:tcW w:w="2220" w:type="dxa"/>
          </w:tcPr>
          <w:p w14:paraId="65501532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ED0176</w:t>
            </w:r>
          </w:p>
        </w:tc>
        <w:tc>
          <w:tcPr>
            <w:tcW w:w="1843" w:type="dxa"/>
          </w:tcPr>
          <w:p w14:paraId="4C4A0D9C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10</w:t>
            </w:r>
          </w:p>
        </w:tc>
        <w:tc>
          <w:tcPr>
            <w:tcW w:w="3261" w:type="dxa"/>
          </w:tcPr>
          <w:p w14:paraId="4FF8E978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R$ 65.000,00</w:t>
            </w:r>
          </w:p>
        </w:tc>
      </w:tr>
      <w:tr w:rsidR="00DC5311" w:rsidRPr="00B51B58" w14:paraId="0F67B000" w14:textId="77777777">
        <w:tc>
          <w:tcPr>
            <w:tcW w:w="3020" w:type="dxa"/>
          </w:tcPr>
          <w:p w14:paraId="70F50861" w14:textId="77777777" w:rsidR="00DC5311" w:rsidRDefault="00DC5311" w:rsidP="002C447C">
            <w:pPr>
              <w:ind w:left="-2" w:firstLine="0"/>
              <w:rPr>
                <w:rFonts w:eastAsia="Merriweather"/>
                <w:b/>
                <w:bCs/>
              </w:rPr>
            </w:pPr>
            <w:r w:rsidRPr="008216C1">
              <w:rPr>
                <w:rFonts w:eastAsia="Merriweather"/>
                <w:b/>
                <w:bCs/>
              </w:rPr>
              <w:t>OBRAS</w:t>
            </w:r>
          </w:p>
          <w:p w14:paraId="034F59FE" w14:textId="77777777" w:rsidR="00DC5311" w:rsidRPr="008216C1" w:rsidRDefault="00DC5311" w:rsidP="002C447C">
            <w:pPr>
              <w:ind w:left="-2" w:firstLine="0"/>
              <w:rPr>
                <w:rFonts w:eastAsia="Merriweather"/>
                <w:b/>
                <w:bCs/>
              </w:rPr>
            </w:pPr>
            <w:r>
              <w:lastRenderedPageBreak/>
              <w:t>ALAMBRADO PARA QUADRA POLIESPORTIVA, ESTRUTURADO POR TUBOS DE ACO GALVANIZADO, (MONTANTES COM DIAMETRO 2", TRAVESSAS E ESCORAS COM DIÂMETRO 1 ¼"), COM TELA DE ARAME GALVANIZADO, FIO 14 BWG E MALHA QUADRADA 5X5CM (EXCETO MURETA). AF_03/2021</w:t>
            </w:r>
          </w:p>
          <w:p w14:paraId="163C165B" w14:textId="77777777" w:rsidR="00DC5311" w:rsidRPr="00B51B58" w:rsidRDefault="00DC5311" w:rsidP="002C447C">
            <w:pPr>
              <w:suppressAutoHyphens w:val="0"/>
              <w:spacing w:line="240" w:lineRule="auto"/>
              <w:ind w:left="0" w:firstLine="0"/>
              <w:textAlignment w:val="auto"/>
              <w:outlineLvl w:val="9"/>
              <w:rPr>
                <w:rFonts w:eastAsia="Merriweather"/>
              </w:rPr>
            </w:pPr>
          </w:p>
        </w:tc>
        <w:tc>
          <w:tcPr>
            <w:tcW w:w="2220" w:type="dxa"/>
          </w:tcPr>
          <w:p w14:paraId="1A325391" w14:textId="77777777" w:rsidR="00DC5311" w:rsidRPr="00B51B58" w:rsidRDefault="00DC5311" w:rsidP="002C447C">
            <w:pPr>
              <w:suppressAutoHyphens w:val="0"/>
              <w:spacing w:line="240" w:lineRule="auto"/>
              <w:ind w:left="0" w:firstLine="0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lastRenderedPageBreak/>
              <w:t>S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B51B58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253</w:t>
            </w:r>
          </w:p>
          <w:p w14:paraId="17BC9621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14:paraId="38D82929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lastRenderedPageBreak/>
              <w:t>48</w:t>
            </w:r>
          </w:p>
        </w:tc>
        <w:tc>
          <w:tcPr>
            <w:tcW w:w="3261" w:type="dxa"/>
          </w:tcPr>
          <w:p w14:paraId="57AFD413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R$295.433,40</w:t>
            </w:r>
          </w:p>
        </w:tc>
      </w:tr>
      <w:tr w:rsidR="00DC5311" w:rsidRPr="00B51B58" w14:paraId="63A77CA9" w14:textId="77777777">
        <w:trPr>
          <w:trHeight w:val="2864"/>
        </w:trPr>
        <w:tc>
          <w:tcPr>
            <w:tcW w:w="3020" w:type="dxa"/>
          </w:tcPr>
          <w:p w14:paraId="17D7B456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</w:p>
          <w:p w14:paraId="492E13E5" w14:textId="77777777" w:rsidR="00DC5311" w:rsidRPr="008216C1" w:rsidRDefault="00DC5311" w:rsidP="002C447C">
            <w:pPr>
              <w:ind w:left="-2" w:firstLine="0"/>
              <w:rPr>
                <w:rFonts w:eastAsia="Merriweather"/>
                <w:b/>
                <w:bCs/>
              </w:rPr>
            </w:pPr>
            <w:r w:rsidRPr="008216C1">
              <w:rPr>
                <w:rFonts w:eastAsia="Merriweather"/>
                <w:b/>
                <w:bCs/>
              </w:rPr>
              <w:t>OBRAS</w:t>
            </w:r>
          </w:p>
          <w:p w14:paraId="07BE0B11" w14:textId="77777777" w:rsidR="00DC5311" w:rsidRDefault="00DC5311" w:rsidP="002C447C">
            <w:pPr>
              <w:ind w:left="-2" w:firstLine="0"/>
              <w:rPr>
                <w:rFonts w:eastAsia="Merriweather"/>
              </w:rPr>
            </w:pPr>
            <w:r>
              <w:t>CALHA EM CHAPA DE AÇO GALVANIZADO NÚMERO 24, DESENVOLVIMENTO DE 100 CM, INCLUSO TRANSPORTE VERTICAL. AF_07/2019</w:t>
            </w:r>
          </w:p>
          <w:p w14:paraId="20BB3A9C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 w:rsidRPr="00B51B58">
              <w:rPr>
                <w:rFonts w:eastAsia="Merriweather"/>
              </w:rPr>
              <w:t xml:space="preserve"> </w:t>
            </w:r>
          </w:p>
        </w:tc>
        <w:tc>
          <w:tcPr>
            <w:tcW w:w="2220" w:type="dxa"/>
          </w:tcPr>
          <w:p w14:paraId="49C42553" w14:textId="77777777" w:rsidR="00DC5311" w:rsidRPr="00B51B58" w:rsidRDefault="00DC5311" w:rsidP="002C447C">
            <w:pPr>
              <w:suppressAutoHyphens w:val="0"/>
              <w:spacing w:line="240" w:lineRule="auto"/>
              <w:ind w:left="0" w:firstLine="0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B51B58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253</w:t>
            </w:r>
          </w:p>
          <w:p w14:paraId="04D8B2E7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14:paraId="085401EB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48</w:t>
            </w:r>
          </w:p>
        </w:tc>
        <w:tc>
          <w:tcPr>
            <w:tcW w:w="3261" w:type="dxa"/>
          </w:tcPr>
          <w:p w14:paraId="19DA381D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R$295.433,40</w:t>
            </w:r>
          </w:p>
        </w:tc>
      </w:tr>
      <w:tr w:rsidR="00DC5311" w:rsidRPr="00B51B58" w14:paraId="222D8A5B" w14:textId="77777777">
        <w:tc>
          <w:tcPr>
            <w:tcW w:w="3020" w:type="dxa"/>
          </w:tcPr>
          <w:p w14:paraId="2B664E37" w14:textId="77777777" w:rsidR="00DC5311" w:rsidRPr="008216C1" w:rsidRDefault="00DC5311" w:rsidP="002C447C">
            <w:pPr>
              <w:ind w:left="-2" w:firstLine="0"/>
              <w:rPr>
                <w:rFonts w:eastAsia="Merriweather"/>
                <w:b/>
                <w:bCs/>
              </w:rPr>
            </w:pPr>
            <w:r w:rsidRPr="008216C1">
              <w:rPr>
                <w:rFonts w:eastAsia="Merriweather"/>
                <w:b/>
                <w:bCs/>
              </w:rPr>
              <w:t xml:space="preserve">OBRAS </w:t>
            </w:r>
          </w:p>
          <w:p w14:paraId="0ED36043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t>RUFO EXTERNO/INTERNO DE CHAPA DE AÇO GALVANIZADO NUMERO 28.</w:t>
            </w:r>
          </w:p>
        </w:tc>
        <w:tc>
          <w:tcPr>
            <w:tcW w:w="2220" w:type="dxa"/>
          </w:tcPr>
          <w:p w14:paraId="5E209A5E" w14:textId="77777777" w:rsidR="00DC5311" w:rsidRPr="00B51B58" w:rsidRDefault="00DC5311" w:rsidP="002C447C">
            <w:pPr>
              <w:suppressAutoHyphens w:val="0"/>
              <w:spacing w:line="240" w:lineRule="auto"/>
              <w:ind w:left="0" w:firstLine="0"/>
              <w:textAlignment w:val="auto"/>
              <w:outlineLvl w:val="9"/>
              <w:rPr>
                <w:rFonts w:ascii="Arial" w:hAnsi="Arial" w:cs="Arial"/>
                <w:position w:val="0"/>
                <w:sz w:val="22"/>
                <w:szCs w:val="22"/>
              </w:rPr>
            </w:pPr>
            <w:r w:rsidRPr="00B51B58">
              <w:rPr>
                <w:rFonts w:ascii="Arial" w:hAnsi="Arial" w:cs="Arial"/>
                <w:sz w:val="22"/>
                <w:szCs w:val="22"/>
              </w:rPr>
              <w:t>SO0</w:t>
            </w:r>
            <w:r>
              <w:rPr>
                <w:rFonts w:ascii="Arial" w:hAnsi="Arial" w:cs="Arial"/>
                <w:sz w:val="22"/>
                <w:szCs w:val="22"/>
              </w:rPr>
              <w:t>253</w:t>
            </w:r>
          </w:p>
          <w:p w14:paraId="23CEF28C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14:paraId="553BBC00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48</w:t>
            </w:r>
          </w:p>
        </w:tc>
        <w:tc>
          <w:tcPr>
            <w:tcW w:w="3261" w:type="dxa"/>
          </w:tcPr>
          <w:p w14:paraId="6FA82F5A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R$295.433,40</w:t>
            </w:r>
          </w:p>
        </w:tc>
      </w:tr>
      <w:tr w:rsidR="00DC5311" w:rsidRPr="00B51B58" w14:paraId="25316CC6" w14:textId="77777777">
        <w:tc>
          <w:tcPr>
            <w:tcW w:w="3020" w:type="dxa"/>
          </w:tcPr>
          <w:p w14:paraId="482185DF" w14:textId="77777777" w:rsidR="00DC5311" w:rsidRPr="008932A6" w:rsidRDefault="00DC5311" w:rsidP="002C447C">
            <w:pPr>
              <w:ind w:left="-2" w:firstLine="0"/>
              <w:rPr>
                <w:rFonts w:eastAsia="Merriweather"/>
                <w:b/>
                <w:bCs/>
              </w:rPr>
            </w:pPr>
            <w:r w:rsidRPr="008932A6">
              <w:rPr>
                <w:rFonts w:eastAsia="Merriweather"/>
                <w:b/>
                <w:bCs/>
              </w:rPr>
              <w:t>SAÚDE</w:t>
            </w:r>
          </w:p>
          <w:p w14:paraId="49199A6C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t xml:space="preserve">ALAMBRADO PARA QUADRA POLIESPORTIVA, ESTRUTURADO POR TUBOS DE ACO GALVANIZADO, (MONTANTES COM DIAMETRO 2", TRAVESSAS E ESCORAS COM DIÂMETRO 1 ¼"), COM TELA DE ARAME </w:t>
            </w:r>
            <w:r>
              <w:lastRenderedPageBreak/>
              <w:t>GALVANIZADO, FIO 14 BWG E MALHA QUADRADA 5X5CM (EXCETO MURETA). AF_03/2021</w:t>
            </w:r>
          </w:p>
        </w:tc>
        <w:tc>
          <w:tcPr>
            <w:tcW w:w="2220" w:type="dxa"/>
          </w:tcPr>
          <w:p w14:paraId="7645F5FA" w14:textId="77777777" w:rsidR="00DC5311" w:rsidRPr="00B51B58" w:rsidRDefault="00DC5311" w:rsidP="002C447C">
            <w:pPr>
              <w:ind w:left="-2" w:firstLine="0"/>
            </w:pPr>
            <w:r w:rsidRPr="00B51B58">
              <w:lastRenderedPageBreak/>
              <w:t>S</w:t>
            </w:r>
            <w:r>
              <w:t>S0378</w:t>
            </w:r>
          </w:p>
          <w:p w14:paraId="74FA625E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</w:p>
        </w:tc>
        <w:tc>
          <w:tcPr>
            <w:tcW w:w="1843" w:type="dxa"/>
          </w:tcPr>
          <w:p w14:paraId="449C9560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63</w:t>
            </w:r>
          </w:p>
        </w:tc>
        <w:tc>
          <w:tcPr>
            <w:tcW w:w="3261" w:type="dxa"/>
          </w:tcPr>
          <w:p w14:paraId="461B6D00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R$35.000,00</w:t>
            </w:r>
          </w:p>
        </w:tc>
      </w:tr>
      <w:tr w:rsidR="00DC5311" w:rsidRPr="00B51B58" w14:paraId="43F93B45" w14:textId="77777777">
        <w:trPr>
          <w:trHeight w:val="2345"/>
        </w:trPr>
        <w:tc>
          <w:tcPr>
            <w:tcW w:w="3020" w:type="dxa"/>
          </w:tcPr>
          <w:p w14:paraId="74269E40" w14:textId="77777777" w:rsidR="00DC5311" w:rsidRPr="008932A6" w:rsidRDefault="00DC5311" w:rsidP="002C447C">
            <w:pPr>
              <w:ind w:left="-2" w:firstLine="0"/>
              <w:rPr>
                <w:rFonts w:eastAsia="Merriweather"/>
                <w:b/>
                <w:bCs/>
              </w:rPr>
            </w:pPr>
            <w:r w:rsidRPr="008932A6">
              <w:rPr>
                <w:rFonts w:eastAsia="Merriweather"/>
                <w:b/>
                <w:bCs/>
              </w:rPr>
              <w:t>SAÚDE</w:t>
            </w:r>
          </w:p>
          <w:p w14:paraId="0891F18B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t>CALHA EM CHAPA DE AÇO GALVANIZADO NÚMERO 24, DESENVOLVIMENTO DE 100 CM, INCLUSO TRANSPORTE VERTICAL. AF_07/2019</w:t>
            </w:r>
          </w:p>
        </w:tc>
        <w:tc>
          <w:tcPr>
            <w:tcW w:w="2220" w:type="dxa"/>
          </w:tcPr>
          <w:p w14:paraId="61EC1160" w14:textId="77777777" w:rsidR="00DC5311" w:rsidRPr="00B51B58" w:rsidRDefault="00DC5311" w:rsidP="002C447C">
            <w:pPr>
              <w:ind w:left="-2" w:firstLine="0"/>
            </w:pPr>
            <w:r>
              <w:t>SS0378</w:t>
            </w:r>
          </w:p>
          <w:p w14:paraId="38636C56" w14:textId="77777777" w:rsidR="00DC5311" w:rsidRPr="00B51B58" w:rsidRDefault="00DC5311" w:rsidP="002C447C">
            <w:pPr>
              <w:ind w:left="-2" w:firstLine="0"/>
            </w:pPr>
          </w:p>
        </w:tc>
        <w:tc>
          <w:tcPr>
            <w:tcW w:w="1843" w:type="dxa"/>
          </w:tcPr>
          <w:p w14:paraId="593FFEA0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63</w:t>
            </w:r>
          </w:p>
        </w:tc>
        <w:tc>
          <w:tcPr>
            <w:tcW w:w="3261" w:type="dxa"/>
          </w:tcPr>
          <w:p w14:paraId="071822BC" w14:textId="77777777" w:rsidR="00DC5311" w:rsidRPr="00B51B58" w:rsidRDefault="00DC5311" w:rsidP="002C447C">
            <w:pPr>
              <w:ind w:left="-2" w:firstLine="0"/>
              <w:rPr>
                <w:rFonts w:eastAsia="Merriweather"/>
              </w:rPr>
            </w:pPr>
            <w:r>
              <w:rPr>
                <w:rFonts w:eastAsia="Merriweather"/>
              </w:rPr>
              <w:t>R$35.000,00</w:t>
            </w:r>
          </w:p>
        </w:tc>
      </w:tr>
      <w:tr w:rsidR="00DC5311" w:rsidRPr="00B51B58" w14:paraId="37978FAC" w14:textId="77777777">
        <w:tc>
          <w:tcPr>
            <w:tcW w:w="3020" w:type="dxa"/>
          </w:tcPr>
          <w:p w14:paraId="4B63B004" w14:textId="77777777" w:rsidR="00DC5311" w:rsidRPr="008932A6" w:rsidRDefault="00DC5311" w:rsidP="002C447C">
            <w:pPr>
              <w:suppressAutoHyphens w:val="0"/>
              <w:spacing w:line="240" w:lineRule="auto"/>
              <w:ind w:left="0" w:firstLine="0"/>
              <w:jc w:val="both"/>
              <w:textAlignment w:val="auto"/>
              <w:outlineLvl w:val="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32A6">
              <w:rPr>
                <w:rFonts w:ascii="Arial" w:hAnsi="Arial" w:cs="Arial"/>
                <w:b/>
                <w:bCs/>
                <w:sz w:val="22"/>
                <w:szCs w:val="22"/>
              </w:rPr>
              <w:t>SAÚDE</w:t>
            </w:r>
          </w:p>
          <w:p w14:paraId="4A645D26" w14:textId="77777777" w:rsidR="00DC5311" w:rsidRPr="00B51B58" w:rsidRDefault="00DC5311" w:rsidP="002C447C">
            <w:pPr>
              <w:ind w:left="-2" w:firstLine="0"/>
              <w:jc w:val="both"/>
              <w:rPr>
                <w:rFonts w:eastAsia="Merriweather"/>
              </w:rPr>
            </w:pPr>
            <w:r>
              <w:t>RUFO EXTERNO/INTERNO DE CHAPA DE AÇO GALVANIZADO NUMERO 28.</w:t>
            </w:r>
          </w:p>
        </w:tc>
        <w:tc>
          <w:tcPr>
            <w:tcW w:w="2220" w:type="dxa"/>
          </w:tcPr>
          <w:p w14:paraId="07565087" w14:textId="77777777" w:rsidR="00DC5311" w:rsidRPr="00B51B58" w:rsidRDefault="00DC5311" w:rsidP="002C447C">
            <w:pPr>
              <w:ind w:left="-2" w:firstLine="0"/>
              <w:jc w:val="both"/>
            </w:pPr>
            <w:r w:rsidRPr="00B51B58">
              <w:t>S</w:t>
            </w:r>
            <w:r>
              <w:t>S0378</w:t>
            </w:r>
          </w:p>
        </w:tc>
        <w:tc>
          <w:tcPr>
            <w:tcW w:w="1843" w:type="dxa"/>
          </w:tcPr>
          <w:p w14:paraId="155BF6BB" w14:textId="77777777" w:rsidR="00DC5311" w:rsidRPr="00B51B58" w:rsidRDefault="00DC5311" w:rsidP="002C447C">
            <w:pPr>
              <w:ind w:left="-2" w:firstLine="0"/>
              <w:jc w:val="both"/>
              <w:rPr>
                <w:rFonts w:eastAsia="Merriweather"/>
              </w:rPr>
            </w:pPr>
            <w:r>
              <w:rPr>
                <w:rFonts w:eastAsia="Merriweather"/>
              </w:rPr>
              <w:t>63</w:t>
            </w:r>
          </w:p>
        </w:tc>
        <w:tc>
          <w:tcPr>
            <w:tcW w:w="3261" w:type="dxa"/>
          </w:tcPr>
          <w:p w14:paraId="04151371" w14:textId="77777777" w:rsidR="00DC5311" w:rsidRPr="00B51B58" w:rsidRDefault="00DC5311" w:rsidP="002C447C">
            <w:pPr>
              <w:ind w:left="-2" w:firstLine="0"/>
              <w:jc w:val="both"/>
              <w:rPr>
                <w:rFonts w:eastAsia="Merriweather"/>
              </w:rPr>
            </w:pPr>
            <w:r>
              <w:rPr>
                <w:rFonts w:eastAsia="Merriweather"/>
              </w:rPr>
              <w:t>R$35.000,00</w:t>
            </w:r>
          </w:p>
        </w:tc>
      </w:tr>
    </w:tbl>
    <w:p w14:paraId="0FA037D1" w14:textId="4C6F871C" w:rsidR="00C663F8" w:rsidRDefault="00C663F8" w:rsidP="002C447C">
      <w:pPr>
        <w:pStyle w:val="Corpodetexto"/>
        <w:spacing w:line="240" w:lineRule="auto"/>
        <w:jc w:val="both"/>
        <w:rPr>
          <w:sz w:val="21"/>
          <w:szCs w:val="21"/>
        </w:rPr>
      </w:pPr>
    </w:p>
    <w:p w14:paraId="108A0760" w14:textId="77777777" w:rsidR="00C663F8" w:rsidRDefault="00C663F8" w:rsidP="002C447C">
      <w:pPr>
        <w:spacing w:line="240" w:lineRule="auto"/>
        <w:ind w:left="0" w:hanging="2"/>
        <w:jc w:val="both"/>
        <w:rPr>
          <w:rFonts w:eastAsia="Merriweather"/>
          <w:color w:val="C00000"/>
          <w:sz w:val="21"/>
          <w:szCs w:val="21"/>
        </w:rPr>
      </w:pPr>
    </w:p>
    <w:p w14:paraId="1A499511" w14:textId="77777777" w:rsidR="00C663F8" w:rsidRDefault="00C663F8" w:rsidP="002C447C">
      <w:pPr>
        <w:spacing w:line="240" w:lineRule="auto"/>
        <w:ind w:left="0" w:hanging="2"/>
        <w:jc w:val="both"/>
        <w:rPr>
          <w:rFonts w:eastAsia="Merriweather"/>
          <w:sz w:val="21"/>
          <w:szCs w:val="21"/>
        </w:rPr>
      </w:pPr>
    </w:p>
    <w:p w14:paraId="13E86094" w14:textId="77777777" w:rsidR="00C663F8" w:rsidRDefault="00847791" w:rsidP="002C447C">
      <w:pPr>
        <w:numPr>
          <w:ilvl w:val="0"/>
          <w:numId w:val="3"/>
        </w:numPr>
        <w:spacing w:line="240" w:lineRule="auto"/>
        <w:ind w:left="0" w:hanging="2"/>
        <w:jc w:val="both"/>
        <w:rPr>
          <w:sz w:val="21"/>
          <w:szCs w:val="21"/>
        </w:rPr>
      </w:pPr>
      <w:r>
        <w:rPr>
          <w:rFonts w:eastAsia="Merriweather"/>
          <w:b/>
          <w:bCs/>
          <w:sz w:val="21"/>
          <w:szCs w:val="21"/>
        </w:rPr>
        <w:t>Descrição dos requisitos da potencial contratação (artigo 15, §1º, III, do Decreto nº 3.537/2023):</w:t>
      </w:r>
    </w:p>
    <w:p w14:paraId="54CDD878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A aquisição deve atender aos seguintes requisitos, com base em normas técnicas e melhores práticas do setor:</w:t>
      </w:r>
    </w:p>
    <w:p w14:paraId="77F6511A" w14:textId="77777777" w:rsidR="00C663F8" w:rsidRDefault="00847791" w:rsidP="002C447C">
      <w:pPr>
        <w:pStyle w:val="Ttulo5"/>
        <w:spacing w:line="240" w:lineRule="auto"/>
        <w:jc w:val="both"/>
      </w:pPr>
      <w:r>
        <w:rPr>
          <w:sz w:val="21"/>
          <w:szCs w:val="21"/>
        </w:rPr>
        <w:t xml:space="preserve">a) </w:t>
      </w:r>
      <w:r>
        <w:rPr>
          <w:rStyle w:val="Forte"/>
          <w:b/>
          <w:sz w:val="21"/>
          <w:szCs w:val="21"/>
        </w:rPr>
        <w:t>Alambrado metálico</w:t>
      </w:r>
    </w:p>
    <w:p w14:paraId="3F9246A9" w14:textId="77777777" w:rsidR="00C663F8" w:rsidRDefault="00847791" w:rsidP="002C447C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Estrutura composta por tubos de aço galvanizado: montantes de Ø 2″ e travessas/escoras de Ø 1 ¼″.</w:t>
      </w:r>
    </w:p>
    <w:p w14:paraId="69AD90BE" w14:textId="77777777" w:rsidR="00C663F8" w:rsidRDefault="00847791" w:rsidP="002C447C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sz w:val="21"/>
          <w:szCs w:val="21"/>
        </w:rPr>
        <w:t xml:space="preserve">Tela de arame galvanizado </w:t>
      </w:r>
      <w:r>
        <w:rPr>
          <w:rStyle w:val="Forte"/>
          <w:b w:val="0"/>
          <w:bCs w:val="0"/>
          <w:sz w:val="21"/>
          <w:szCs w:val="21"/>
        </w:rPr>
        <w:t>fio 14 BWG</w:t>
      </w:r>
      <w:r>
        <w:rPr>
          <w:sz w:val="21"/>
          <w:szCs w:val="21"/>
        </w:rPr>
        <w:t>, malha 5 × 5 cm.</w:t>
      </w:r>
    </w:p>
    <w:p w14:paraId="4296B093" w14:textId="77777777" w:rsidR="00C663F8" w:rsidRDefault="00847791" w:rsidP="002C447C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Acabamento com revestimento anticorrosivo (galvanização conforme NBR 6323).</w:t>
      </w:r>
    </w:p>
    <w:p w14:paraId="2A00D24B" w14:textId="77777777" w:rsidR="00C663F8" w:rsidRDefault="00847791" w:rsidP="002C447C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Fixação resistente a impactos e intempéries, ideal para delimitação de quadras esportivas.</w:t>
      </w:r>
    </w:p>
    <w:p w14:paraId="7C904762" w14:textId="77777777" w:rsidR="00C663F8" w:rsidRDefault="00847791" w:rsidP="002C447C">
      <w:pPr>
        <w:pStyle w:val="Ttulo5"/>
        <w:spacing w:line="240" w:lineRule="auto"/>
        <w:jc w:val="both"/>
      </w:pPr>
      <w:r>
        <w:rPr>
          <w:sz w:val="21"/>
          <w:szCs w:val="21"/>
        </w:rPr>
        <w:t xml:space="preserve">b) </w:t>
      </w:r>
      <w:bookmarkStart w:id="2" w:name="_Hlk204760576"/>
      <w:r>
        <w:rPr>
          <w:rStyle w:val="Forte"/>
          <w:b/>
          <w:sz w:val="21"/>
          <w:szCs w:val="21"/>
        </w:rPr>
        <w:t>Calhas galvanizadas nº 24 (50 cm e 100 cm)</w:t>
      </w:r>
      <w:bookmarkEnd w:id="2"/>
    </w:p>
    <w:p w14:paraId="460F6706" w14:textId="77777777" w:rsidR="00C663F8" w:rsidRDefault="00847791" w:rsidP="002C447C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sz w:val="21"/>
          <w:szCs w:val="21"/>
        </w:rPr>
        <w:t xml:space="preserve">Espessura mínima de chapa </w:t>
      </w:r>
      <w:r>
        <w:rPr>
          <w:rStyle w:val="Forte"/>
          <w:b w:val="0"/>
          <w:bCs w:val="0"/>
          <w:sz w:val="21"/>
          <w:szCs w:val="21"/>
        </w:rPr>
        <w:t>0,65 mm</w:t>
      </w:r>
      <w:r>
        <w:rPr>
          <w:sz w:val="21"/>
          <w:szCs w:val="21"/>
        </w:rPr>
        <w:t>; acabamento zincado conforme normas da ABNT.</w:t>
      </w:r>
    </w:p>
    <w:p w14:paraId="57F024B9" w14:textId="77777777" w:rsidR="00C663F8" w:rsidRDefault="00847791" w:rsidP="002C447C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Instalação com declividade adequada (mínimo de 2%), estanqueidade garantida por emendas sobrepostas ou soldadas.</w:t>
      </w:r>
    </w:p>
    <w:p w14:paraId="32BDBB5A" w14:textId="77777777" w:rsidR="00C663F8" w:rsidRDefault="00847791" w:rsidP="002C447C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Alta durabilidade, resistência à corrosão e ao volume de chuvas.</w:t>
      </w:r>
    </w:p>
    <w:p w14:paraId="33C945FC" w14:textId="77777777" w:rsidR="00C663F8" w:rsidRDefault="00847791" w:rsidP="002C447C">
      <w:pPr>
        <w:pStyle w:val="Ttulo5"/>
        <w:spacing w:line="240" w:lineRule="auto"/>
        <w:jc w:val="both"/>
      </w:pPr>
      <w:r>
        <w:rPr>
          <w:sz w:val="21"/>
          <w:szCs w:val="21"/>
        </w:rPr>
        <w:t xml:space="preserve">c) </w:t>
      </w:r>
      <w:r>
        <w:rPr>
          <w:rStyle w:val="Forte"/>
          <w:b/>
          <w:sz w:val="21"/>
          <w:szCs w:val="21"/>
        </w:rPr>
        <w:t>Rufo metálico nº 28</w:t>
      </w:r>
    </w:p>
    <w:p w14:paraId="4B8EA9AA" w14:textId="77777777" w:rsidR="00C663F8" w:rsidRDefault="00847791" w:rsidP="002C447C">
      <w:pPr>
        <w:pStyle w:val="Corpodetexto"/>
        <w:numPr>
          <w:ilvl w:val="0"/>
          <w:numId w:val="7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sz w:val="21"/>
          <w:szCs w:val="21"/>
        </w:rPr>
        <w:t xml:space="preserve">Chapa galvanizada com espessura de aproximadamente </w:t>
      </w:r>
      <w:r>
        <w:rPr>
          <w:rStyle w:val="Forte"/>
          <w:b w:val="0"/>
          <w:bCs w:val="0"/>
          <w:sz w:val="21"/>
          <w:szCs w:val="21"/>
        </w:rPr>
        <w:t>0,43 mm</w:t>
      </w:r>
      <w:r>
        <w:rPr>
          <w:sz w:val="21"/>
          <w:szCs w:val="21"/>
        </w:rPr>
        <w:t>, conforme prática de mercado.</w:t>
      </w:r>
    </w:p>
    <w:p w14:paraId="3B0FC5C9" w14:textId="77777777" w:rsidR="00C663F8" w:rsidRDefault="00847791" w:rsidP="002C447C">
      <w:pPr>
        <w:pStyle w:val="Corpodetexto"/>
        <w:numPr>
          <w:ilvl w:val="0"/>
          <w:numId w:val="7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Deve garantir vedação eficiente entre telhados e paredes, impedindo infiltrações e corrosão interna.</w:t>
      </w:r>
    </w:p>
    <w:p w14:paraId="6723807E" w14:textId="77777777" w:rsidR="00C663F8" w:rsidRDefault="00847791" w:rsidP="002C447C">
      <w:pPr>
        <w:pStyle w:val="Corpodetexto"/>
        <w:numPr>
          <w:ilvl w:val="0"/>
          <w:numId w:val="7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Produção e instalação conforme NBR 14514 e NBR 15210/7196.</w:t>
      </w:r>
    </w:p>
    <w:p w14:paraId="58053EC2" w14:textId="77777777" w:rsidR="00C663F8" w:rsidRDefault="00847791" w:rsidP="002C447C">
      <w:pPr>
        <w:pStyle w:val="Ttulo4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3.2 Padrões mínimos de qualidade:</w:t>
      </w:r>
    </w:p>
    <w:p w14:paraId="5C458246" w14:textId="77777777" w:rsidR="00C663F8" w:rsidRDefault="00847791" w:rsidP="002C447C">
      <w:pPr>
        <w:pStyle w:val="Corpodetexto"/>
        <w:numPr>
          <w:ilvl w:val="0"/>
          <w:numId w:val="8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Conformidade com normas da ABNT aplicáveis.</w:t>
      </w:r>
    </w:p>
    <w:p w14:paraId="71A3A38C" w14:textId="77777777" w:rsidR="00C663F8" w:rsidRDefault="00847791" w:rsidP="002C447C">
      <w:pPr>
        <w:pStyle w:val="Corpodetexto"/>
        <w:numPr>
          <w:ilvl w:val="0"/>
          <w:numId w:val="8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Espessura mínima de galvanização de 275 g/m² (Z275).</w:t>
      </w:r>
    </w:p>
    <w:p w14:paraId="2DC6362F" w14:textId="77777777" w:rsidR="00C663F8" w:rsidRDefault="00847791" w:rsidP="002C447C">
      <w:pPr>
        <w:pStyle w:val="Corpodetexto"/>
        <w:numPr>
          <w:ilvl w:val="0"/>
          <w:numId w:val="8"/>
        </w:numPr>
        <w:tabs>
          <w:tab w:val="clear" w:pos="709"/>
          <w:tab w:val="left" w:pos="0"/>
        </w:tabs>
        <w:spacing w:line="240" w:lineRule="auto"/>
        <w:ind w:left="708" w:hanging="284"/>
        <w:rPr>
          <w:sz w:val="21"/>
          <w:szCs w:val="21"/>
        </w:rPr>
      </w:pPr>
      <w:r>
        <w:rPr>
          <w:sz w:val="21"/>
          <w:szCs w:val="21"/>
        </w:rPr>
        <w:lastRenderedPageBreak/>
        <w:t>Garantia mínima de 12 meses contra defeitos e falhas de desempenho.</w:t>
      </w:r>
    </w:p>
    <w:p w14:paraId="28197A86" w14:textId="77777777" w:rsidR="00C663F8" w:rsidRDefault="00847791" w:rsidP="002C447C">
      <w:pPr>
        <w:pStyle w:val="Ttulo4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3.3 Disponibilidade contratual:</w:t>
      </w:r>
    </w:p>
    <w:p w14:paraId="747E2B29" w14:textId="77777777" w:rsidR="00C663F8" w:rsidRDefault="00847791" w:rsidP="002C447C">
      <w:pPr>
        <w:pStyle w:val="Corpodetexto"/>
        <w:numPr>
          <w:ilvl w:val="0"/>
          <w:numId w:val="9"/>
        </w:numPr>
        <w:tabs>
          <w:tab w:val="clear" w:pos="709"/>
          <w:tab w:val="left" w:pos="0"/>
        </w:tabs>
        <w:spacing w:line="240" w:lineRule="auto"/>
        <w:ind w:left="708" w:hanging="284"/>
      </w:pPr>
      <w:r>
        <w:rPr>
          <w:sz w:val="21"/>
          <w:szCs w:val="21"/>
        </w:rPr>
        <w:t xml:space="preserve">O contrato terá vigência estimada de </w:t>
      </w:r>
      <w:r>
        <w:rPr>
          <w:rStyle w:val="Forte"/>
          <w:sz w:val="21"/>
          <w:szCs w:val="21"/>
        </w:rPr>
        <w:t>12 (doze) meses</w:t>
      </w:r>
      <w:r>
        <w:rPr>
          <w:sz w:val="21"/>
          <w:szCs w:val="21"/>
        </w:rPr>
        <w:t>, com possibilidade de prorrogação, de forma a atender à execução gradual das manutenções.</w:t>
      </w:r>
    </w:p>
    <w:p w14:paraId="274AC4D9" w14:textId="77777777" w:rsidR="00C663F8" w:rsidRDefault="00847791" w:rsidP="002C447C">
      <w:pPr>
        <w:pStyle w:val="Corpodetexto"/>
        <w:numPr>
          <w:ilvl w:val="0"/>
          <w:numId w:val="9"/>
        </w:numPr>
        <w:tabs>
          <w:tab w:val="clear" w:pos="709"/>
          <w:tab w:val="left" w:pos="0"/>
        </w:tabs>
        <w:spacing w:line="240" w:lineRule="auto"/>
        <w:ind w:left="708" w:hanging="284"/>
        <w:rPr>
          <w:sz w:val="21"/>
          <w:szCs w:val="21"/>
        </w:rPr>
      </w:pPr>
      <w:r>
        <w:rPr>
          <w:sz w:val="21"/>
          <w:szCs w:val="21"/>
        </w:rPr>
        <w:t>A contratação permitirá o atendimento de múltiplas frentes de obra, conforme cronograma da Secretaria Municipal de Obras, Urbanismo e Serviços Públicos.</w:t>
      </w:r>
    </w:p>
    <w:p w14:paraId="7A6E8388" w14:textId="77777777" w:rsidR="00C663F8" w:rsidRDefault="00847791" w:rsidP="002C447C">
      <w:pPr>
        <w:pStyle w:val="Ttulo4"/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Resumo Técnico:</w:t>
      </w:r>
    </w:p>
    <w:tbl>
      <w:tblPr>
        <w:tblW w:w="4972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5"/>
        <w:gridCol w:w="1766"/>
        <w:gridCol w:w="1971"/>
      </w:tblGrid>
      <w:tr w:rsidR="00C663F8" w14:paraId="22363075" w14:textId="77777777">
        <w:trPr>
          <w:tblHeader/>
        </w:trPr>
        <w:tc>
          <w:tcPr>
            <w:tcW w:w="1235" w:type="dxa"/>
            <w:vAlign w:val="center"/>
          </w:tcPr>
          <w:p w14:paraId="7CB8FC47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Item</w:t>
            </w:r>
          </w:p>
        </w:tc>
        <w:tc>
          <w:tcPr>
            <w:tcW w:w="1766" w:type="dxa"/>
            <w:vAlign w:val="center"/>
          </w:tcPr>
          <w:p w14:paraId="5FB32401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Espessura (mm)</w:t>
            </w:r>
          </w:p>
        </w:tc>
        <w:tc>
          <w:tcPr>
            <w:tcW w:w="1971" w:type="dxa"/>
            <w:vAlign w:val="center"/>
          </w:tcPr>
          <w:p w14:paraId="76793013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Norma técnica</w:t>
            </w:r>
          </w:p>
        </w:tc>
      </w:tr>
      <w:tr w:rsidR="00C663F8" w14:paraId="20D3B2C0" w14:textId="77777777">
        <w:tc>
          <w:tcPr>
            <w:tcW w:w="1235" w:type="dxa"/>
            <w:vAlign w:val="center"/>
          </w:tcPr>
          <w:p w14:paraId="13EDAD2E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Calha nº 24</w:t>
            </w:r>
          </w:p>
        </w:tc>
        <w:tc>
          <w:tcPr>
            <w:tcW w:w="1766" w:type="dxa"/>
            <w:vAlign w:val="center"/>
          </w:tcPr>
          <w:p w14:paraId="20198BCA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0,65</w:t>
            </w:r>
          </w:p>
        </w:tc>
        <w:tc>
          <w:tcPr>
            <w:tcW w:w="1971" w:type="dxa"/>
            <w:vAlign w:val="center"/>
          </w:tcPr>
          <w:p w14:paraId="0F148234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ABNT (zincagem)</w:t>
            </w:r>
          </w:p>
        </w:tc>
      </w:tr>
      <w:tr w:rsidR="00C663F8" w14:paraId="36024C82" w14:textId="77777777">
        <w:tc>
          <w:tcPr>
            <w:tcW w:w="1235" w:type="dxa"/>
            <w:vAlign w:val="center"/>
          </w:tcPr>
          <w:p w14:paraId="747D2984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Rufo nº 28</w:t>
            </w:r>
          </w:p>
        </w:tc>
        <w:tc>
          <w:tcPr>
            <w:tcW w:w="1766" w:type="dxa"/>
            <w:vAlign w:val="center"/>
          </w:tcPr>
          <w:p w14:paraId="00AEAEE2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0,43</w:t>
            </w:r>
          </w:p>
        </w:tc>
        <w:tc>
          <w:tcPr>
            <w:tcW w:w="1971" w:type="dxa"/>
            <w:vAlign w:val="center"/>
          </w:tcPr>
          <w:p w14:paraId="4877C661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NBR 14514/15210</w:t>
            </w:r>
          </w:p>
        </w:tc>
      </w:tr>
      <w:tr w:rsidR="00C663F8" w14:paraId="17A0298B" w14:textId="77777777">
        <w:tc>
          <w:tcPr>
            <w:tcW w:w="1235" w:type="dxa"/>
            <w:vAlign w:val="center"/>
          </w:tcPr>
          <w:p w14:paraId="113DF14B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Alambrado</w:t>
            </w:r>
          </w:p>
        </w:tc>
        <w:tc>
          <w:tcPr>
            <w:tcW w:w="1766" w:type="dxa"/>
            <w:vAlign w:val="center"/>
          </w:tcPr>
          <w:p w14:paraId="105E8A76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971" w:type="dxa"/>
            <w:vAlign w:val="center"/>
          </w:tcPr>
          <w:p w14:paraId="15F29DE5" w14:textId="77777777" w:rsidR="00C663F8" w:rsidRDefault="00847791" w:rsidP="002C447C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NBR 6323 (tubos)</w:t>
            </w:r>
          </w:p>
        </w:tc>
      </w:tr>
    </w:tbl>
    <w:p w14:paraId="76667AAE" w14:textId="77777777" w:rsidR="00C663F8" w:rsidRDefault="00C663F8" w:rsidP="002C447C">
      <w:pPr>
        <w:pStyle w:val="Corpodetexto"/>
        <w:spacing w:line="240" w:lineRule="auto"/>
        <w:rPr>
          <w:rFonts w:eastAsia="Merriweather"/>
          <w:sz w:val="21"/>
          <w:szCs w:val="21"/>
        </w:rPr>
      </w:pPr>
    </w:p>
    <w:p w14:paraId="547D6676" w14:textId="77777777" w:rsidR="00C663F8" w:rsidRDefault="00C663F8" w:rsidP="002C447C">
      <w:pPr>
        <w:spacing w:line="240" w:lineRule="auto"/>
        <w:ind w:left="0" w:hanging="2"/>
        <w:jc w:val="both"/>
        <w:rPr>
          <w:rFonts w:eastAsia="Merriweather"/>
          <w:sz w:val="21"/>
          <w:szCs w:val="21"/>
        </w:rPr>
      </w:pPr>
    </w:p>
    <w:p w14:paraId="69D0A371" w14:textId="77777777" w:rsidR="00C663F8" w:rsidRDefault="00847791" w:rsidP="002C447C">
      <w:pPr>
        <w:spacing w:line="240" w:lineRule="auto"/>
        <w:ind w:left="0" w:hanging="2"/>
        <w:jc w:val="both"/>
        <w:rPr>
          <w:sz w:val="21"/>
          <w:szCs w:val="21"/>
        </w:rPr>
      </w:pPr>
      <w:r>
        <w:rPr>
          <w:rFonts w:eastAsia="Merriweather"/>
          <w:sz w:val="21"/>
          <w:szCs w:val="21"/>
        </w:rPr>
        <w:t xml:space="preserve"> </w:t>
      </w:r>
    </w:p>
    <w:p w14:paraId="041B1972" w14:textId="77777777" w:rsidR="00C663F8" w:rsidRDefault="00847791" w:rsidP="002C447C">
      <w:pPr>
        <w:spacing w:line="240" w:lineRule="auto"/>
        <w:ind w:left="0" w:hanging="2"/>
        <w:jc w:val="both"/>
        <w:rPr>
          <w:sz w:val="21"/>
          <w:szCs w:val="21"/>
        </w:rPr>
      </w:pPr>
      <w:r>
        <w:rPr>
          <w:rFonts w:eastAsia="Merriweather"/>
          <w:b/>
          <w:sz w:val="21"/>
          <w:szCs w:val="21"/>
        </w:rPr>
        <w:t xml:space="preserve"> 15, §1º, V e VI)</w:t>
      </w:r>
      <w:r>
        <w:rPr>
          <w:rFonts w:eastAsia="Merriweather"/>
          <w:sz w:val="21"/>
          <w:szCs w:val="21"/>
        </w:rPr>
        <w:t>:</w:t>
      </w:r>
    </w:p>
    <w:p w14:paraId="1EABD367" w14:textId="77777777" w:rsidR="00C663F8" w:rsidRDefault="00847791" w:rsidP="002C447C">
      <w:pPr>
        <w:numPr>
          <w:ilvl w:val="0"/>
          <w:numId w:val="1"/>
        </w:numPr>
        <w:spacing w:line="240" w:lineRule="auto"/>
        <w:ind w:left="0" w:hanging="2"/>
        <w:jc w:val="both"/>
        <w:rPr>
          <w:sz w:val="21"/>
          <w:szCs w:val="21"/>
        </w:rPr>
      </w:pPr>
      <w:r>
        <w:rPr>
          <w:rFonts w:eastAsia="Merriweather"/>
          <w:b/>
          <w:bCs/>
          <w:sz w:val="21"/>
          <w:szCs w:val="21"/>
        </w:rPr>
        <w:t>Levantamento de Mercado (artigo 15, §1º V, do Decreto nº 3.537/2023):</w:t>
      </w:r>
    </w:p>
    <w:p w14:paraId="40D9D79B" w14:textId="77777777" w:rsidR="00C663F8" w:rsidRDefault="00847791" w:rsidP="002C447C">
      <w:pPr>
        <w:pStyle w:val="Ttulo4"/>
        <w:spacing w:line="240" w:lineRule="auto"/>
        <w:ind w:firstLine="0"/>
        <w:jc w:val="both"/>
      </w:pPr>
      <w:r>
        <w:rPr>
          <w:rStyle w:val="Forte"/>
          <w:b/>
          <w:sz w:val="21"/>
          <w:szCs w:val="21"/>
        </w:rPr>
        <w:t xml:space="preserve"> Alternativas técnicas identificadas</w:t>
      </w:r>
    </w:p>
    <w:p w14:paraId="00313033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sz w:val="21"/>
          <w:szCs w:val="21"/>
        </w:rPr>
        <w:t>Para cercamento de áreas públicas</w:t>
      </w:r>
      <w:r>
        <w:rPr>
          <w:sz w:val="21"/>
          <w:szCs w:val="21"/>
        </w:rPr>
        <w:t>, foram analisadas as seguintes soluções:</w:t>
      </w:r>
    </w:p>
    <w:p w14:paraId="7A12D4AA" w14:textId="77777777" w:rsidR="00C663F8" w:rsidRDefault="00847791" w:rsidP="002C447C">
      <w:pPr>
        <w:pStyle w:val="Corpodetexto"/>
        <w:numPr>
          <w:ilvl w:val="0"/>
          <w:numId w:val="10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Muros de alvenaria</w:t>
      </w:r>
      <w:r>
        <w:rPr>
          <w:sz w:val="21"/>
          <w:szCs w:val="21"/>
        </w:rPr>
        <w:t>: proporcionam segurança e isolamento físico, mas apresentam alto custo, maior tempo de execução, exigência de fundações e mão de obra especializada. Além disso, comprometem a ventilação e a visibilidade da área cercada, o que é desfavorável em espaços esportivos ou institucionais.</w:t>
      </w:r>
    </w:p>
    <w:p w14:paraId="3F756A2E" w14:textId="77777777" w:rsidR="00C663F8" w:rsidRDefault="00847791" w:rsidP="002C447C">
      <w:pPr>
        <w:pStyle w:val="Corpodetexto"/>
        <w:numPr>
          <w:ilvl w:val="0"/>
          <w:numId w:val="10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Grades metálicas soldadas</w:t>
      </w:r>
      <w:r>
        <w:rPr>
          <w:sz w:val="21"/>
          <w:szCs w:val="21"/>
        </w:rPr>
        <w:t xml:space="preserve">: oferecem </w:t>
      </w:r>
      <w:proofErr w:type="spellStart"/>
      <w:r>
        <w:rPr>
          <w:sz w:val="21"/>
          <w:szCs w:val="21"/>
        </w:rPr>
        <w:t>boa</w:t>
      </w:r>
      <w:proofErr w:type="spellEnd"/>
      <w:r>
        <w:rPr>
          <w:sz w:val="21"/>
          <w:szCs w:val="21"/>
        </w:rPr>
        <w:t xml:space="preserve"> resistência mecânica, porém têm custo elevado, demandam estrutura de sustentação robusta e possuem menor flexibilidade de adaptação a terrenos com desníveis ou irregularidades.</w:t>
      </w:r>
    </w:p>
    <w:p w14:paraId="167748A5" w14:textId="77777777" w:rsidR="00C663F8" w:rsidRDefault="00847791" w:rsidP="002C447C">
      <w:pPr>
        <w:pStyle w:val="Corpodetexto"/>
        <w:numPr>
          <w:ilvl w:val="0"/>
          <w:numId w:val="10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Alambrado com tela de arame galvanizado</w:t>
      </w:r>
      <w:r>
        <w:rPr>
          <w:sz w:val="21"/>
          <w:szCs w:val="21"/>
        </w:rPr>
        <w:t xml:space="preserve">: representa a alternativa mais econômica e tecnicamente adequada para as áreas públicas em questão. É leve, de fácil instalação, permite ventilação e visibilidade, além de ser resistente à corrosão e de baixa manutenção. A opção adotada será composta por tela galvanizada com </w:t>
      </w:r>
      <w:r>
        <w:rPr>
          <w:rStyle w:val="Forte"/>
          <w:sz w:val="21"/>
          <w:szCs w:val="21"/>
        </w:rPr>
        <w:t>fio 14 BWG</w:t>
      </w:r>
      <w:r>
        <w:rPr>
          <w:sz w:val="21"/>
          <w:szCs w:val="21"/>
        </w:rPr>
        <w:t xml:space="preserve"> e </w:t>
      </w:r>
      <w:r>
        <w:rPr>
          <w:rStyle w:val="Forte"/>
          <w:sz w:val="21"/>
          <w:szCs w:val="21"/>
        </w:rPr>
        <w:t>malha de 5x5 cm</w:t>
      </w:r>
      <w:r>
        <w:rPr>
          <w:sz w:val="21"/>
          <w:szCs w:val="21"/>
        </w:rPr>
        <w:t xml:space="preserve">, com estrutura em tubos metálicos galvanizados </w:t>
      </w:r>
      <w:r>
        <w:rPr>
          <w:rStyle w:val="Forte"/>
          <w:sz w:val="21"/>
          <w:szCs w:val="21"/>
        </w:rPr>
        <w:t>TUOB de 2” nos montantes e 1¼” nas travessas</w:t>
      </w:r>
      <w:r>
        <w:rPr>
          <w:sz w:val="21"/>
          <w:szCs w:val="21"/>
        </w:rPr>
        <w:t>, com pintura anticorrosiva para maior durabilidade.</w:t>
      </w:r>
    </w:p>
    <w:p w14:paraId="792AA4ED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sz w:val="21"/>
          <w:szCs w:val="21"/>
        </w:rPr>
        <w:t>Para captação e condução de águas pluviais</w:t>
      </w:r>
      <w:r>
        <w:rPr>
          <w:sz w:val="21"/>
          <w:szCs w:val="21"/>
        </w:rPr>
        <w:t xml:space="preserve"> (em coberturas e beirais de prédios públicos), as alternativas avaliadas foram:</w:t>
      </w:r>
    </w:p>
    <w:p w14:paraId="740600C5" w14:textId="77777777" w:rsidR="00C663F8" w:rsidRDefault="00847791" w:rsidP="002C447C">
      <w:pPr>
        <w:pStyle w:val="Corpodetexto"/>
        <w:numPr>
          <w:ilvl w:val="0"/>
          <w:numId w:val="11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PVC</w:t>
      </w:r>
      <w:r>
        <w:rPr>
          <w:sz w:val="21"/>
          <w:szCs w:val="21"/>
        </w:rPr>
        <w:t>: apresenta baixo custo inicial e facilidade de instalação, mas sua durabilidade é limitada, especialmente em regiões com grande variação térmica, apresentando ressecamento e fissuras com o tempo.</w:t>
      </w:r>
    </w:p>
    <w:p w14:paraId="25587C54" w14:textId="77777777" w:rsidR="00C663F8" w:rsidRDefault="00847791" w:rsidP="002C447C">
      <w:pPr>
        <w:pStyle w:val="Corpodetexto"/>
        <w:numPr>
          <w:ilvl w:val="0"/>
          <w:numId w:val="11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Alumínio</w:t>
      </w:r>
      <w:r>
        <w:rPr>
          <w:sz w:val="21"/>
          <w:szCs w:val="21"/>
        </w:rPr>
        <w:t>: tem boa resistência à corrosão, porém o custo é elevado e há menor disponibilidade em fornecedores regionais.</w:t>
      </w:r>
    </w:p>
    <w:p w14:paraId="4EA6789C" w14:textId="77777777" w:rsidR="00C663F8" w:rsidRDefault="00847791" w:rsidP="002C447C">
      <w:pPr>
        <w:pStyle w:val="Corpodetexto"/>
        <w:numPr>
          <w:ilvl w:val="0"/>
          <w:numId w:val="11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Chapa de aço galvanizado comum</w:t>
      </w:r>
      <w:r>
        <w:rPr>
          <w:sz w:val="21"/>
          <w:szCs w:val="21"/>
        </w:rPr>
        <w:t xml:space="preserve">: é acessível e oferece resistência razoável, porém sua vida útil é menor que a do </w:t>
      </w:r>
      <w:proofErr w:type="spellStart"/>
      <w:r>
        <w:rPr>
          <w:sz w:val="21"/>
          <w:szCs w:val="21"/>
        </w:rPr>
        <w:t>galvalume</w:t>
      </w:r>
      <w:proofErr w:type="spellEnd"/>
      <w:r>
        <w:rPr>
          <w:sz w:val="21"/>
          <w:szCs w:val="21"/>
        </w:rPr>
        <w:t>, especialmente sob exposição prolongada à umidade e calor.</w:t>
      </w:r>
    </w:p>
    <w:p w14:paraId="636DC732" w14:textId="77777777" w:rsidR="00C663F8" w:rsidRDefault="00847791" w:rsidP="002C447C">
      <w:pPr>
        <w:pStyle w:val="Corpodetexto"/>
        <w:numPr>
          <w:ilvl w:val="0"/>
          <w:numId w:val="11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 xml:space="preserve">Chapa de aço </w:t>
      </w:r>
      <w:proofErr w:type="spellStart"/>
      <w:r>
        <w:rPr>
          <w:rStyle w:val="Forte"/>
          <w:sz w:val="21"/>
          <w:szCs w:val="21"/>
        </w:rPr>
        <w:t>galvalume</w:t>
      </w:r>
      <w:proofErr w:type="spellEnd"/>
      <w:r>
        <w:rPr>
          <w:sz w:val="21"/>
          <w:szCs w:val="21"/>
        </w:rPr>
        <w:t>: trata-se da solução mais durável e eficaz para calhas e rufos, combinando alta resistência à corrosão com ampla disponibilidade no mercado e bom desempenho estrutural. A opção adotada será:</w:t>
      </w:r>
    </w:p>
    <w:p w14:paraId="057FB0CB" w14:textId="77777777" w:rsidR="00C663F8" w:rsidRDefault="00847791" w:rsidP="002C447C">
      <w:pPr>
        <w:pStyle w:val="Corpodetexto"/>
        <w:numPr>
          <w:ilvl w:val="1"/>
          <w:numId w:val="11"/>
        </w:numPr>
        <w:tabs>
          <w:tab w:val="left" w:pos="0"/>
        </w:tabs>
        <w:spacing w:line="240" w:lineRule="auto"/>
        <w:ind w:left="1417" w:hanging="284"/>
        <w:jc w:val="both"/>
      </w:pPr>
      <w:r>
        <w:rPr>
          <w:rStyle w:val="Forte"/>
          <w:sz w:val="21"/>
          <w:szCs w:val="21"/>
        </w:rPr>
        <w:lastRenderedPageBreak/>
        <w:t xml:space="preserve">Calhas em chapa </w:t>
      </w:r>
      <w:proofErr w:type="spellStart"/>
      <w:r>
        <w:rPr>
          <w:rStyle w:val="Forte"/>
          <w:sz w:val="21"/>
          <w:szCs w:val="21"/>
        </w:rPr>
        <w:t>galvalume</w:t>
      </w:r>
      <w:proofErr w:type="spellEnd"/>
      <w:r>
        <w:rPr>
          <w:rStyle w:val="Forte"/>
          <w:sz w:val="21"/>
          <w:szCs w:val="21"/>
        </w:rPr>
        <w:t xml:space="preserve"> nº 24</w:t>
      </w:r>
      <w:r>
        <w:rPr>
          <w:sz w:val="21"/>
          <w:szCs w:val="21"/>
        </w:rPr>
        <w:t>, com desenvolvimento de 50 cm e 100 cm, espessura de aproximadamente 0,65 mm;</w:t>
      </w:r>
    </w:p>
    <w:p w14:paraId="0EAE173E" w14:textId="77777777" w:rsidR="00C663F8" w:rsidRDefault="00847791" w:rsidP="002C447C">
      <w:pPr>
        <w:pStyle w:val="Corpodetexto"/>
        <w:numPr>
          <w:ilvl w:val="1"/>
          <w:numId w:val="11"/>
        </w:numPr>
        <w:tabs>
          <w:tab w:val="left" w:pos="0"/>
        </w:tabs>
        <w:spacing w:line="240" w:lineRule="auto"/>
        <w:ind w:left="1417" w:hanging="284"/>
        <w:jc w:val="both"/>
      </w:pPr>
      <w:r>
        <w:rPr>
          <w:rStyle w:val="Forte"/>
          <w:sz w:val="21"/>
          <w:szCs w:val="21"/>
        </w:rPr>
        <w:t xml:space="preserve">Rufos em chapa </w:t>
      </w:r>
      <w:proofErr w:type="spellStart"/>
      <w:r>
        <w:rPr>
          <w:rStyle w:val="Forte"/>
          <w:sz w:val="21"/>
          <w:szCs w:val="21"/>
        </w:rPr>
        <w:t>galvalume</w:t>
      </w:r>
      <w:proofErr w:type="spellEnd"/>
      <w:r>
        <w:rPr>
          <w:rStyle w:val="Forte"/>
          <w:sz w:val="21"/>
          <w:szCs w:val="21"/>
        </w:rPr>
        <w:t xml:space="preserve"> nº 28</w:t>
      </w:r>
      <w:r>
        <w:rPr>
          <w:sz w:val="21"/>
          <w:szCs w:val="21"/>
        </w:rPr>
        <w:t>, com espessura aproximada de 0,43 mm, aplicados para vedação de transições entre telhado e parede.</w:t>
      </w:r>
    </w:p>
    <w:p w14:paraId="47BE618A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Dessa forma, a </w:t>
      </w:r>
      <w:r>
        <w:rPr>
          <w:rStyle w:val="Forte"/>
          <w:b w:val="0"/>
          <w:bCs w:val="0"/>
          <w:sz w:val="21"/>
          <w:szCs w:val="21"/>
        </w:rPr>
        <w:t>solução mais vantajosa</w:t>
      </w:r>
      <w:r>
        <w:rPr>
          <w:sz w:val="21"/>
          <w:szCs w:val="21"/>
        </w:rPr>
        <w:t xml:space="preserve"> técnica e economicamente é a adoção do </w:t>
      </w:r>
      <w:r>
        <w:rPr>
          <w:rStyle w:val="Forte"/>
          <w:b w:val="0"/>
          <w:bCs w:val="0"/>
          <w:sz w:val="21"/>
          <w:szCs w:val="21"/>
        </w:rPr>
        <w:t>alambrado galvanizado com estrutura metálica</w:t>
      </w:r>
      <w:r>
        <w:rPr>
          <w:sz w:val="21"/>
          <w:szCs w:val="21"/>
        </w:rPr>
        <w:t xml:space="preserve">, e </w:t>
      </w:r>
      <w:r>
        <w:rPr>
          <w:rStyle w:val="Forte"/>
          <w:b w:val="0"/>
          <w:bCs w:val="0"/>
          <w:sz w:val="21"/>
          <w:szCs w:val="21"/>
        </w:rPr>
        <w:t xml:space="preserve">calhas e rufos em chapa de aço </w:t>
      </w:r>
      <w:proofErr w:type="spellStart"/>
      <w:r>
        <w:rPr>
          <w:rStyle w:val="Forte"/>
          <w:b w:val="0"/>
          <w:bCs w:val="0"/>
          <w:sz w:val="21"/>
          <w:szCs w:val="21"/>
        </w:rPr>
        <w:t>galvalume</w:t>
      </w:r>
      <w:proofErr w:type="spellEnd"/>
      <w:r>
        <w:rPr>
          <w:sz w:val="21"/>
          <w:szCs w:val="21"/>
        </w:rPr>
        <w:t xml:space="preserve">, dada sua excelente </w:t>
      </w:r>
      <w:r>
        <w:rPr>
          <w:rStyle w:val="Forte"/>
          <w:b w:val="0"/>
          <w:bCs w:val="0"/>
          <w:sz w:val="21"/>
          <w:szCs w:val="21"/>
        </w:rPr>
        <w:t>relação custo-benefício</w:t>
      </w:r>
      <w:r>
        <w:rPr>
          <w:sz w:val="21"/>
          <w:szCs w:val="21"/>
        </w:rPr>
        <w:t xml:space="preserve">, </w:t>
      </w:r>
      <w:r>
        <w:rPr>
          <w:rStyle w:val="Forte"/>
          <w:b w:val="0"/>
          <w:bCs w:val="0"/>
          <w:sz w:val="21"/>
          <w:szCs w:val="21"/>
        </w:rPr>
        <w:t>resistência mecânica e à corrosão</w:t>
      </w:r>
      <w:r>
        <w:rPr>
          <w:sz w:val="21"/>
          <w:szCs w:val="21"/>
        </w:rPr>
        <w:t xml:space="preserve">, </w:t>
      </w:r>
      <w:r>
        <w:rPr>
          <w:rStyle w:val="Forte"/>
          <w:b w:val="0"/>
          <w:bCs w:val="0"/>
          <w:sz w:val="21"/>
          <w:szCs w:val="21"/>
        </w:rPr>
        <w:t>facilidade de execução</w:t>
      </w:r>
      <w:r>
        <w:rPr>
          <w:sz w:val="21"/>
          <w:szCs w:val="21"/>
        </w:rPr>
        <w:t xml:space="preserve"> e </w:t>
      </w:r>
      <w:r>
        <w:rPr>
          <w:rStyle w:val="Forte"/>
          <w:b w:val="0"/>
          <w:bCs w:val="0"/>
          <w:sz w:val="21"/>
          <w:szCs w:val="21"/>
        </w:rPr>
        <w:t>ampla disponibilidade no mercado local</w:t>
      </w:r>
      <w:r>
        <w:rPr>
          <w:sz w:val="21"/>
          <w:szCs w:val="21"/>
        </w:rPr>
        <w:t>.</w:t>
      </w:r>
    </w:p>
    <w:p w14:paraId="6DB0D7ED" w14:textId="77777777" w:rsidR="00C663F8" w:rsidRDefault="00C663F8" w:rsidP="002C447C">
      <w:pPr>
        <w:pStyle w:val="Linhahorizontal"/>
        <w:spacing w:line="240" w:lineRule="auto"/>
        <w:jc w:val="both"/>
        <w:rPr>
          <w:sz w:val="21"/>
          <w:szCs w:val="21"/>
        </w:rPr>
      </w:pPr>
    </w:p>
    <w:p w14:paraId="34589569" w14:textId="77777777" w:rsidR="00C663F8" w:rsidRDefault="00847791" w:rsidP="002C447C">
      <w:pPr>
        <w:pStyle w:val="Ttulo4"/>
        <w:spacing w:line="240" w:lineRule="auto"/>
        <w:jc w:val="both"/>
        <w:rPr>
          <w:b w:val="0"/>
          <w:sz w:val="21"/>
          <w:szCs w:val="21"/>
        </w:rPr>
      </w:pPr>
      <w:r>
        <w:rPr>
          <w:b w:val="0"/>
          <w:sz w:val="21"/>
          <w:szCs w:val="21"/>
        </w:rPr>
        <w:t xml:space="preserve"> Análise das formas de execução: direta vs. contratação externa</w:t>
      </w:r>
    </w:p>
    <w:p w14:paraId="4568AFCA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Além das alternativas técnicas de materiais, foi avaliada a viabilidade de </w:t>
      </w:r>
      <w:r>
        <w:rPr>
          <w:rStyle w:val="Forte"/>
          <w:b w:val="0"/>
          <w:bCs w:val="0"/>
          <w:sz w:val="21"/>
          <w:szCs w:val="21"/>
        </w:rPr>
        <w:t>execução direta pela Prefeitura</w:t>
      </w:r>
      <w:r>
        <w:rPr>
          <w:sz w:val="21"/>
          <w:szCs w:val="21"/>
        </w:rPr>
        <w:t xml:space="preserve"> versus </w:t>
      </w:r>
      <w:r>
        <w:rPr>
          <w:rStyle w:val="Forte"/>
          <w:b w:val="0"/>
          <w:bCs w:val="0"/>
          <w:sz w:val="21"/>
          <w:szCs w:val="21"/>
        </w:rPr>
        <w:t>contratação externa por licitação pública</w:t>
      </w:r>
      <w:r>
        <w:rPr>
          <w:sz w:val="21"/>
          <w:szCs w:val="21"/>
        </w:rPr>
        <w:t>:</w:t>
      </w:r>
    </w:p>
    <w:p w14:paraId="5C2CBFA2" w14:textId="77777777" w:rsidR="00C663F8" w:rsidRDefault="00847791" w:rsidP="002C447C">
      <w:pPr>
        <w:pStyle w:val="Ttulo5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A) Execução direta pela Prefeitura:</w:t>
      </w:r>
    </w:p>
    <w:p w14:paraId="3BC08F3B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sz w:val="21"/>
          <w:szCs w:val="21"/>
        </w:rPr>
        <w:t>Vantagens</w:t>
      </w:r>
      <w:r>
        <w:rPr>
          <w:sz w:val="21"/>
          <w:szCs w:val="21"/>
        </w:rPr>
        <w:t>:</w:t>
      </w:r>
    </w:p>
    <w:p w14:paraId="65439B0E" w14:textId="77777777" w:rsidR="00C663F8" w:rsidRDefault="00847791" w:rsidP="002C447C">
      <w:pPr>
        <w:pStyle w:val="Corpodetexto"/>
        <w:numPr>
          <w:ilvl w:val="0"/>
          <w:numId w:val="12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Possibilidade de economia com encargos e lucro de terceiros;</w:t>
      </w:r>
    </w:p>
    <w:p w14:paraId="6DA05302" w14:textId="77777777" w:rsidR="00C663F8" w:rsidRDefault="00847791" w:rsidP="002C447C">
      <w:pPr>
        <w:pStyle w:val="Corpodetexto"/>
        <w:numPr>
          <w:ilvl w:val="0"/>
          <w:numId w:val="12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Controle direto sobre cronograma e execução;</w:t>
      </w:r>
    </w:p>
    <w:p w14:paraId="3A9D5549" w14:textId="77777777" w:rsidR="00C663F8" w:rsidRDefault="00847791" w:rsidP="002C447C">
      <w:pPr>
        <w:pStyle w:val="Corpodetexto"/>
        <w:numPr>
          <w:ilvl w:val="0"/>
          <w:numId w:val="12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Utilização de mão de obra interna em pequenas intervenções.</w:t>
      </w:r>
    </w:p>
    <w:p w14:paraId="40DD982D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sz w:val="21"/>
          <w:szCs w:val="21"/>
        </w:rPr>
        <w:t>Desvantagens</w:t>
      </w:r>
      <w:r>
        <w:rPr>
          <w:sz w:val="21"/>
          <w:szCs w:val="21"/>
        </w:rPr>
        <w:t>:</w:t>
      </w:r>
    </w:p>
    <w:p w14:paraId="1023DB34" w14:textId="77777777" w:rsidR="00C663F8" w:rsidRDefault="00847791" w:rsidP="002C447C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sz w:val="21"/>
          <w:szCs w:val="21"/>
        </w:rPr>
        <w:t xml:space="preserve">A Secretaria Municipal de Obras, Urbanismo e Serviços Públicos </w:t>
      </w:r>
      <w:r>
        <w:rPr>
          <w:rStyle w:val="Forte"/>
          <w:sz w:val="21"/>
          <w:szCs w:val="21"/>
        </w:rPr>
        <w:t>não dispõe atualmente de equipe técnica própria e estrutura suficiente</w:t>
      </w:r>
      <w:r>
        <w:rPr>
          <w:sz w:val="21"/>
          <w:szCs w:val="21"/>
        </w:rPr>
        <w:t xml:space="preserve"> para executar simultaneamente obras com alambrado metálico e instalação de calhas e rufos;</w:t>
      </w:r>
    </w:p>
    <w:p w14:paraId="4A9D2019" w14:textId="77777777" w:rsidR="00C663F8" w:rsidRDefault="00847791" w:rsidP="002C447C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spacing w:line="240" w:lineRule="auto"/>
        <w:ind w:left="708" w:hanging="284"/>
        <w:jc w:val="both"/>
      </w:pPr>
      <w:r>
        <w:rPr>
          <w:sz w:val="21"/>
          <w:szCs w:val="21"/>
        </w:rPr>
        <w:t xml:space="preserve">A execução direta exigiria a </w:t>
      </w:r>
      <w:r>
        <w:rPr>
          <w:rStyle w:val="Forte"/>
          <w:sz w:val="21"/>
          <w:szCs w:val="21"/>
        </w:rPr>
        <w:t>aquisição separada dos materiais</w:t>
      </w:r>
      <w:r>
        <w:rPr>
          <w:sz w:val="21"/>
          <w:szCs w:val="21"/>
        </w:rPr>
        <w:t>, dificultando a gestão logística e operacional;</w:t>
      </w:r>
    </w:p>
    <w:p w14:paraId="08E5407E" w14:textId="77777777" w:rsidR="00C663F8" w:rsidRDefault="00847791" w:rsidP="002C447C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Risco de atrasos devido à eventual indisponibilidade de mão de obra capacitada, equipamentos e transporte.</w:t>
      </w:r>
    </w:p>
    <w:p w14:paraId="5DE7DA58" w14:textId="77777777" w:rsidR="00C663F8" w:rsidRDefault="00847791" w:rsidP="002C447C">
      <w:pPr>
        <w:pStyle w:val="Ttulo5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B) Contratação externa por licitação pública:</w:t>
      </w:r>
    </w:p>
    <w:p w14:paraId="22B04121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sz w:val="21"/>
          <w:szCs w:val="21"/>
        </w:rPr>
        <w:t>Vantagens</w:t>
      </w:r>
      <w:r>
        <w:rPr>
          <w:sz w:val="21"/>
          <w:szCs w:val="21"/>
        </w:rPr>
        <w:t>:</w:t>
      </w:r>
    </w:p>
    <w:p w14:paraId="5EBF5CB0" w14:textId="77777777" w:rsidR="00C663F8" w:rsidRDefault="00847791" w:rsidP="002C447C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Empresas especializadas possuem equipamentos adequados, experiência e pessoal qualificado;</w:t>
      </w:r>
    </w:p>
    <w:p w14:paraId="6E53B3A3" w14:textId="77777777" w:rsidR="00C663F8" w:rsidRDefault="00847791" w:rsidP="002C447C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Redução de falhas técnicas e atrasos, com possibilidade de exigir garantias contratuais;</w:t>
      </w:r>
    </w:p>
    <w:p w14:paraId="1C1F5D0B" w14:textId="77777777" w:rsidR="00C663F8" w:rsidRDefault="00847791" w:rsidP="002C447C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Melhor planejamento e previsibilidade de custos;</w:t>
      </w:r>
    </w:p>
    <w:p w14:paraId="7A4126F7" w14:textId="77777777" w:rsidR="00C663F8" w:rsidRDefault="00847791" w:rsidP="002C447C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Execução simultânea de diferentes frentes (alambrado, calhas, rufos) com cronograma unificado.</w:t>
      </w:r>
    </w:p>
    <w:p w14:paraId="3080C5DF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sz w:val="21"/>
          <w:szCs w:val="21"/>
        </w:rPr>
        <w:t>Desvantagens</w:t>
      </w:r>
      <w:r>
        <w:rPr>
          <w:sz w:val="21"/>
          <w:szCs w:val="21"/>
        </w:rPr>
        <w:t>:</w:t>
      </w:r>
    </w:p>
    <w:p w14:paraId="5733C477" w14:textId="77777777" w:rsidR="00C663F8" w:rsidRDefault="00847791" w:rsidP="002C447C">
      <w:pPr>
        <w:pStyle w:val="Corpodetexto"/>
        <w:numPr>
          <w:ilvl w:val="0"/>
          <w:numId w:val="15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Necessidade de tramitação licitatória, com prazos legais;</w:t>
      </w:r>
    </w:p>
    <w:p w14:paraId="7804FBDE" w14:textId="77777777" w:rsidR="00C663F8" w:rsidRDefault="00847791" w:rsidP="002C447C">
      <w:pPr>
        <w:pStyle w:val="Corpodetexto"/>
        <w:numPr>
          <w:ilvl w:val="0"/>
          <w:numId w:val="15"/>
        </w:numPr>
        <w:tabs>
          <w:tab w:val="clear" w:pos="709"/>
          <w:tab w:val="left" w:pos="0"/>
        </w:tabs>
        <w:spacing w:line="240" w:lineRule="auto"/>
        <w:ind w:left="708" w:hanging="284"/>
        <w:jc w:val="both"/>
        <w:rPr>
          <w:sz w:val="21"/>
          <w:szCs w:val="21"/>
        </w:rPr>
      </w:pPr>
      <w:r>
        <w:rPr>
          <w:sz w:val="21"/>
          <w:szCs w:val="21"/>
        </w:rPr>
        <w:t>Riscos administrativos em caso de descumprimento contratual pela empresa vencedora.</w:t>
      </w:r>
    </w:p>
    <w:p w14:paraId="723F7067" w14:textId="77777777" w:rsidR="00C663F8" w:rsidRDefault="00C663F8" w:rsidP="002C447C">
      <w:pPr>
        <w:spacing w:line="240" w:lineRule="auto"/>
        <w:ind w:left="0" w:firstLine="0"/>
        <w:jc w:val="both"/>
        <w:rPr>
          <w:b/>
          <w:bCs/>
          <w:sz w:val="21"/>
          <w:szCs w:val="21"/>
        </w:rPr>
      </w:pPr>
    </w:p>
    <w:p w14:paraId="06C809E5" w14:textId="77777777" w:rsidR="00C663F8" w:rsidRDefault="00847791" w:rsidP="002C447C">
      <w:pPr>
        <w:spacing w:line="240" w:lineRule="auto"/>
        <w:ind w:left="0" w:firstLine="0"/>
      </w:pPr>
      <w:r>
        <w:rPr>
          <w:rStyle w:val="Forte"/>
          <w:rFonts w:eastAsia="Merriweather"/>
          <w:sz w:val="21"/>
          <w:szCs w:val="21"/>
        </w:rPr>
        <w:t xml:space="preserve">2. </w:t>
      </w:r>
      <w:r>
        <w:rPr>
          <w:rFonts w:eastAsia="Merriweather"/>
          <w:b/>
          <w:bCs/>
          <w:sz w:val="21"/>
          <w:szCs w:val="21"/>
        </w:rPr>
        <w:t>Estimativa do valor da contratação (art. 15, §1º VI do Decreto nº 3.537/2023):</w:t>
      </w:r>
    </w:p>
    <w:p w14:paraId="6CC78512" w14:textId="6F8C079C" w:rsidR="0052137A" w:rsidRPr="00A34E85" w:rsidRDefault="0052137A" w:rsidP="002C447C">
      <w:pPr>
        <w:pStyle w:val="PargrafodaLista"/>
        <w:ind w:left="0" w:hanging="2"/>
      </w:pPr>
      <w:r w:rsidRPr="00A34E85">
        <w:rPr>
          <w:sz w:val="22"/>
          <w:szCs w:val="22"/>
        </w:rPr>
        <w:t>2.</w:t>
      </w:r>
      <w:r>
        <w:rPr>
          <w:sz w:val="22"/>
          <w:szCs w:val="22"/>
        </w:rPr>
        <w:t>1</w:t>
      </w:r>
      <w:r w:rsidRPr="00A34E85">
        <w:rPr>
          <w:sz w:val="22"/>
          <w:szCs w:val="22"/>
        </w:rPr>
        <w:t xml:space="preserve">. Identificado as características e o quantitativo, foi realizada pesquisa de preço de acordo com o artigo 23 e seguintes da Lei 14.133/2021 e art. Art. 368 e seguintes do Decreto Municipal nº </w:t>
      </w:r>
      <w:r w:rsidRPr="00A34E85">
        <w:rPr>
          <w:b/>
          <w:bCs/>
          <w:sz w:val="22"/>
          <w:szCs w:val="22"/>
        </w:rPr>
        <w:t>3.537/2023</w:t>
      </w:r>
      <w:r w:rsidRPr="00A34E85">
        <w:rPr>
          <w:sz w:val="22"/>
          <w:szCs w:val="22"/>
        </w:rPr>
        <w:t xml:space="preserve">, </w:t>
      </w:r>
      <w:r>
        <w:rPr>
          <w:sz w:val="22"/>
          <w:szCs w:val="22"/>
        </w:rPr>
        <w:t>pelo servidor Hercules</w:t>
      </w:r>
      <w:r w:rsidR="00C666A0">
        <w:rPr>
          <w:sz w:val="22"/>
          <w:szCs w:val="22"/>
        </w:rPr>
        <w:t xml:space="preserve"> </w:t>
      </w:r>
      <w:r w:rsidR="00F35466">
        <w:rPr>
          <w:sz w:val="22"/>
          <w:szCs w:val="22"/>
        </w:rPr>
        <w:t xml:space="preserve">Augusto </w:t>
      </w:r>
      <w:r w:rsidR="00C666A0">
        <w:rPr>
          <w:sz w:val="22"/>
          <w:szCs w:val="22"/>
        </w:rPr>
        <w:t>Garcia</w:t>
      </w:r>
      <w:r>
        <w:rPr>
          <w:sz w:val="22"/>
          <w:szCs w:val="22"/>
        </w:rPr>
        <w:t xml:space="preserve"> Figueira </w:t>
      </w:r>
      <w:r w:rsidRPr="00A34E85">
        <w:rPr>
          <w:sz w:val="22"/>
          <w:szCs w:val="22"/>
        </w:rPr>
        <w:t xml:space="preserve">. </w:t>
      </w:r>
    </w:p>
    <w:p w14:paraId="43304E03" w14:textId="5DEE35DA" w:rsidR="00C663F8" w:rsidRDefault="0052137A" w:rsidP="002C447C">
      <w:pPr>
        <w:pStyle w:val="PargrafodaLista"/>
        <w:ind w:left="0" w:hanging="2"/>
        <w:rPr>
          <w:rStyle w:val="Forte"/>
          <w:bCs w:val="0"/>
          <w:sz w:val="21"/>
          <w:szCs w:val="21"/>
        </w:rPr>
      </w:pPr>
      <w:r w:rsidRPr="00A34E85">
        <w:rPr>
          <w:sz w:val="22"/>
          <w:szCs w:val="22"/>
        </w:rPr>
        <w:t>2.</w:t>
      </w:r>
      <w:r>
        <w:rPr>
          <w:sz w:val="22"/>
          <w:szCs w:val="22"/>
        </w:rPr>
        <w:t>2</w:t>
      </w:r>
      <w:r w:rsidRPr="00A34E85">
        <w:rPr>
          <w:sz w:val="22"/>
          <w:szCs w:val="22"/>
        </w:rPr>
        <w:t xml:space="preserve">Foram utilizados como fontes para levantamento da estimativa de </w:t>
      </w:r>
      <w:proofErr w:type="spellStart"/>
      <w:r w:rsidRPr="00A34E85">
        <w:rPr>
          <w:sz w:val="22"/>
          <w:szCs w:val="22"/>
        </w:rPr>
        <w:t>preço:</w:t>
      </w:r>
      <w:r w:rsidR="00C666A0">
        <w:rPr>
          <w:sz w:val="22"/>
          <w:szCs w:val="22"/>
        </w:rPr>
        <w:t>fornecedores</w:t>
      </w:r>
      <w:proofErr w:type="spellEnd"/>
      <w:r w:rsidR="00C666A0">
        <w:rPr>
          <w:sz w:val="22"/>
          <w:szCs w:val="22"/>
        </w:rPr>
        <w:t>,</w:t>
      </w:r>
      <w:r w:rsidRPr="00A34E85">
        <w:rPr>
          <w:sz w:val="22"/>
          <w:szCs w:val="22"/>
        </w:rPr>
        <w:t xml:space="preserve"> plataforma de preços, </w:t>
      </w:r>
      <w:r>
        <w:rPr>
          <w:sz w:val="22"/>
          <w:szCs w:val="22"/>
        </w:rPr>
        <w:t xml:space="preserve">ata de registro de preços de prefeituras e site governamental como </w:t>
      </w:r>
      <w:proofErr w:type="spellStart"/>
      <w:r>
        <w:rPr>
          <w:sz w:val="22"/>
          <w:szCs w:val="22"/>
        </w:rPr>
        <w:t>PNCP.</w:t>
      </w:r>
      <w:r w:rsidR="00847791">
        <w:rPr>
          <w:rStyle w:val="Forte"/>
          <w:bCs w:val="0"/>
          <w:sz w:val="21"/>
          <w:szCs w:val="21"/>
        </w:rPr>
        <w:t>Requisitos</w:t>
      </w:r>
      <w:proofErr w:type="spellEnd"/>
      <w:r w:rsidR="00847791">
        <w:rPr>
          <w:rStyle w:val="Forte"/>
          <w:bCs w:val="0"/>
          <w:sz w:val="21"/>
          <w:szCs w:val="21"/>
        </w:rPr>
        <w:t xml:space="preserve"> técnicos e desempenho funcional</w:t>
      </w:r>
      <w:r>
        <w:rPr>
          <w:rStyle w:val="Forte"/>
          <w:bCs w:val="0"/>
          <w:sz w:val="21"/>
          <w:szCs w:val="21"/>
        </w:rPr>
        <w:t>.</w:t>
      </w:r>
    </w:p>
    <w:p w14:paraId="6F681337" w14:textId="77777777" w:rsidR="0052137A" w:rsidRDefault="0052137A" w:rsidP="002C447C">
      <w:pPr>
        <w:pStyle w:val="PargrafodaLista"/>
        <w:ind w:left="0" w:hanging="2"/>
        <w:jc w:val="both"/>
        <w:rPr>
          <w:rStyle w:val="Forte"/>
          <w:bCs w:val="0"/>
          <w:sz w:val="21"/>
          <w:szCs w:val="21"/>
        </w:rPr>
      </w:pPr>
    </w:p>
    <w:p w14:paraId="138F7B7A" w14:textId="230E301A" w:rsidR="0052137A" w:rsidRDefault="0052137A" w:rsidP="002C447C">
      <w:pPr>
        <w:pStyle w:val="PargrafodaLista"/>
        <w:ind w:left="0" w:hanging="2"/>
        <w:jc w:val="both"/>
        <w:rPr>
          <w:rStyle w:val="Forte"/>
          <w:bCs w:val="0"/>
          <w:sz w:val="21"/>
          <w:szCs w:val="21"/>
        </w:rPr>
      </w:pPr>
      <w:r>
        <w:rPr>
          <w:rStyle w:val="Forte"/>
          <w:bCs w:val="0"/>
          <w:sz w:val="21"/>
          <w:szCs w:val="21"/>
        </w:rPr>
        <w:t xml:space="preserve">                             RELAÇÕES DAS FONTES </w:t>
      </w:r>
    </w:p>
    <w:p w14:paraId="277E907C" w14:textId="77777777" w:rsidR="0052137A" w:rsidRDefault="0052137A" w:rsidP="002C447C">
      <w:pPr>
        <w:pStyle w:val="PargrafodaLista"/>
        <w:ind w:left="0" w:hanging="2"/>
        <w:jc w:val="both"/>
        <w:rPr>
          <w:bCs/>
          <w:position w:val="0"/>
          <w:sz w:val="22"/>
          <w:szCs w:val="22"/>
        </w:rPr>
      </w:pPr>
      <w:r>
        <w:rPr>
          <w:bCs/>
          <w:sz w:val="22"/>
          <w:szCs w:val="22"/>
        </w:rPr>
        <w:t>EMPRESA 1: SERBAN -Bandeirantes-PR CNPJ 10783598/0001-96</w:t>
      </w:r>
    </w:p>
    <w:p w14:paraId="3D799EF8" w14:textId="77777777" w:rsidR="0052137A" w:rsidRDefault="0052137A" w:rsidP="002C447C">
      <w:pPr>
        <w:pStyle w:val="PargrafodaLista"/>
        <w:ind w:left="0" w:hanging="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EMPRESA 2: FERROBAN  COMERCIAL LTDA-Bandeirantes-Pr  CNPJ:10.159.190/0001-48</w:t>
      </w:r>
    </w:p>
    <w:p w14:paraId="7DD4533A" w14:textId="77777777" w:rsidR="0052137A" w:rsidRDefault="0052137A" w:rsidP="002C447C">
      <w:pPr>
        <w:spacing w:line="276" w:lineRule="auto"/>
        <w:jc w:val="both"/>
      </w:pPr>
      <w:r>
        <w:t>EMPRESA3:CENTRAL CALHAS E RUFOS Bandeirantes -PR  CNPJ 18.477.453/0001-79</w:t>
      </w:r>
    </w:p>
    <w:p w14:paraId="37AE4826" w14:textId="77777777" w:rsidR="0052137A" w:rsidRDefault="0052137A" w:rsidP="002C447C">
      <w:pPr>
        <w:pStyle w:val="PargrafodaLista"/>
        <w:ind w:left="0" w:hanging="2"/>
        <w:jc w:val="both"/>
        <w:rPr>
          <w:rStyle w:val="Forte"/>
          <w:bCs w:val="0"/>
          <w:sz w:val="21"/>
          <w:szCs w:val="21"/>
        </w:rPr>
      </w:pPr>
    </w:p>
    <w:p w14:paraId="488EC023" w14:textId="77777777" w:rsidR="0052137A" w:rsidRDefault="0052137A" w:rsidP="002C447C">
      <w:pPr>
        <w:pStyle w:val="PargrafodaLista"/>
        <w:ind w:left="0" w:hanging="2"/>
        <w:jc w:val="both"/>
      </w:pPr>
    </w:p>
    <w:p w14:paraId="2F2DAF4B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t>A estimativa de valor tem por finalidade registrar o custo total da solução escolhida, subsidiando a tomada de decisão quanto à sua viabilidade econômico-financeira e compatibilidade com a capacidade orçamentária da Administração Pública.</w:t>
      </w:r>
    </w:p>
    <w:p w14:paraId="06AAA0CC" w14:textId="688CB534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Considerando os quantitativos definidos tecnicamente e os preços médios obtidos por meio de pesquisa de mercado, a estimativa global da contratação é apresentada conforme segue</w:t>
      </w:r>
      <w:r w:rsidR="0052137A">
        <w:rPr>
          <w:sz w:val="21"/>
          <w:szCs w:val="21"/>
        </w:rPr>
        <w:t xml:space="preserve"> O MAPA DE PREÇOS  EM ANEXO.</w:t>
      </w:r>
    </w:p>
    <w:p w14:paraId="5AE76FB3" w14:textId="3A99788C" w:rsidR="00C663F8" w:rsidRDefault="00847791" w:rsidP="00F11E15">
      <w:pPr>
        <w:ind w:left="0" w:hanging="2"/>
        <w:jc w:val="both"/>
        <w:rPr>
          <w:rFonts w:eastAsia="Merriweather"/>
          <w:bCs/>
          <w:color w:val="000000" w:themeColor="text1"/>
        </w:rPr>
      </w:pPr>
      <w:r w:rsidRPr="0081725C">
        <w:rPr>
          <w:rStyle w:val="Forte"/>
          <w:color w:val="000000" w:themeColor="text1"/>
          <w:sz w:val="21"/>
          <w:szCs w:val="21"/>
        </w:rPr>
        <w:t>Valor total estimado da contratação</w:t>
      </w:r>
      <w:bookmarkStart w:id="3" w:name="_Hlk204777870"/>
      <w:bookmarkStart w:id="4" w:name="_Hlk204933444"/>
      <w:r w:rsidR="00D762B7" w:rsidRPr="00D762B7">
        <w:rPr>
          <w:rFonts w:eastAsia="Merriweather"/>
          <w:bCs/>
          <w:color w:val="000000" w:themeColor="text1"/>
        </w:rPr>
        <w:t xml:space="preserve"> </w:t>
      </w:r>
      <w:r w:rsidR="00D762B7" w:rsidRPr="00266A27">
        <w:rPr>
          <w:rFonts w:eastAsia="Merriweather"/>
          <w:bCs/>
          <w:color w:val="000000" w:themeColor="text1"/>
        </w:rPr>
        <w:t xml:space="preserve">R$ </w:t>
      </w:r>
      <w:bookmarkEnd w:id="3"/>
      <w:bookmarkEnd w:id="4"/>
      <w:r w:rsidR="00F11E15" w:rsidRPr="00F11E15">
        <w:rPr>
          <w:rFonts w:eastAsia="Merriweather"/>
          <w:bCs/>
          <w:color w:val="000000" w:themeColor="text1"/>
        </w:rPr>
        <w:t>492.232,50</w:t>
      </w:r>
      <w:r w:rsidR="00F11E15">
        <w:rPr>
          <w:rFonts w:eastAsia="Merriweather"/>
          <w:bCs/>
          <w:color w:val="000000" w:themeColor="text1"/>
        </w:rPr>
        <w:t xml:space="preserve"> </w:t>
      </w:r>
      <w:r w:rsidR="00F11E15" w:rsidRPr="00F11E15">
        <w:rPr>
          <w:rFonts w:eastAsia="Merriweather"/>
          <w:bCs/>
          <w:color w:val="000000" w:themeColor="text1"/>
        </w:rPr>
        <w:t>(QUATROZENTOS E NOVENTA E DOIS MIL DUZENTOS E TRINTA E DOIS REAIS E CINQUENTA CENTAVOS.</w:t>
      </w:r>
    </w:p>
    <w:p w14:paraId="536B676C" w14:textId="77777777" w:rsidR="00F11E15" w:rsidRPr="00F11E15" w:rsidRDefault="00F11E15" w:rsidP="00F11E15">
      <w:pPr>
        <w:ind w:left="0" w:hanging="2"/>
        <w:jc w:val="both"/>
        <w:rPr>
          <w:rFonts w:eastAsia="Merriweather"/>
          <w:bCs/>
          <w:color w:val="EE0000"/>
        </w:rPr>
      </w:pPr>
    </w:p>
    <w:p w14:paraId="6B8EE4E2" w14:textId="42B1DB83" w:rsidR="00C663F8" w:rsidRDefault="00847791" w:rsidP="002C447C">
      <w:pPr>
        <w:pStyle w:val="Corpodetexto"/>
        <w:tabs>
          <w:tab w:val="left" w:pos="0"/>
        </w:tabs>
        <w:spacing w:line="240" w:lineRule="auto"/>
        <w:ind w:left="708" w:firstLine="0"/>
        <w:jc w:val="both"/>
        <w:rPr>
          <w:sz w:val="21"/>
          <w:szCs w:val="21"/>
        </w:rPr>
      </w:pPr>
      <w:r>
        <w:rPr>
          <w:rStyle w:val="Forte"/>
          <w:sz w:val="21"/>
          <w:szCs w:val="21"/>
        </w:rPr>
        <w:t>Prazo de execução estimado:</w:t>
      </w:r>
      <w:r w:rsidR="00D762B7">
        <w:rPr>
          <w:rStyle w:val="Forte"/>
          <w:sz w:val="21"/>
          <w:szCs w:val="21"/>
        </w:rPr>
        <w:t>12 MESES (</w:t>
      </w:r>
      <w:r>
        <w:rPr>
          <w:sz w:val="21"/>
          <w:szCs w:val="21"/>
        </w:rPr>
        <w:t xml:space="preserve"> </w:t>
      </w:r>
      <w:r w:rsidR="00143366">
        <w:rPr>
          <w:sz w:val="21"/>
          <w:szCs w:val="21"/>
        </w:rPr>
        <w:t>365 dias</w:t>
      </w:r>
      <w:r w:rsidR="00D762B7">
        <w:rPr>
          <w:sz w:val="21"/>
          <w:szCs w:val="21"/>
        </w:rPr>
        <w:t>)</w:t>
      </w:r>
      <w:r w:rsidR="00143366">
        <w:rPr>
          <w:sz w:val="21"/>
          <w:szCs w:val="21"/>
        </w:rPr>
        <w:t xml:space="preserve"> </w:t>
      </w:r>
    </w:p>
    <w:p w14:paraId="1391C505" w14:textId="52864B16" w:rsidR="00D55CDA" w:rsidRDefault="00D55CDA" w:rsidP="002C447C">
      <w:pPr>
        <w:ind w:left="-2" w:firstLine="0"/>
        <w:jc w:val="both"/>
        <w:rPr>
          <w:sz w:val="22"/>
          <w:szCs w:val="22"/>
        </w:rPr>
      </w:pPr>
      <w:r>
        <w:rPr>
          <w:sz w:val="22"/>
          <w:szCs w:val="22"/>
        </w:rPr>
        <w:t>Previsão de data em que deve ser assinado o instrumento contratual</w:t>
      </w:r>
      <w:r w:rsidR="00D762B7">
        <w:rPr>
          <w:sz w:val="22"/>
          <w:szCs w:val="22"/>
        </w:rPr>
        <w:t>:</w:t>
      </w:r>
      <w:r w:rsidR="00D762B7" w:rsidRPr="00D762B7">
        <w:rPr>
          <w:b/>
          <w:bCs/>
          <w:sz w:val="22"/>
          <w:szCs w:val="22"/>
        </w:rPr>
        <w:t>SETEMBRO</w:t>
      </w:r>
      <w:r>
        <w:rPr>
          <w:sz w:val="22"/>
          <w:szCs w:val="22"/>
        </w:rPr>
        <w:t xml:space="preserve"> /2025;</w:t>
      </w:r>
    </w:p>
    <w:p w14:paraId="5A401E5E" w14:textId="55D27908" w:rsidR="00D55CDA" w:rsidRDefault="00D55CDA" w:rsidP="002C447C">
      <w:pPr>
        <w:ind w:left="-2" w:firstLine="0"/>
        <w:jc w:val="both"/>
        <w:rPr>
          <w:sz w:val="22"/>
          <w:szCs w:val="22"/>
        </w:rPr>
      </w:pPr>
      <w:r>
        <w:rPr>
          <w:sz w:val="22"/>
          <w:szCs w:val="22"/>
        </w:rPr>
        <w:t>2.2 Estimada de disponibilização do bem/serviço: Setembro/2025</w:t>
      </w:r>
    </w:p>
    <w:p w14:paraId="68D9D5E9" w14:textId="48D6F703" w:rsidR="00D55CDA" w:rsidRDefault="00D55CDA" w:rsidP="002C447C">
      <w:pPr>
        <w:ind w:left="-2" w:firstLine="0"/>
        <w:jc w:val="both"/>
        <w:rPr>
          <w:sz w:val="22"/>
          <w:szCs w:val="22"/>
        </w:rPr>
      </w:pPr>
      <w:r>
        <w:rPr>
          <w:sz w:val="22"/>
          <w:szCs w:val="22"/>
        </w:rPr>
        <w:t>2.3. Data início da execução: Setembro/2025</w:t>
      </w:r>
    </w:p>
    <w:p w14:paraId="63EFB2E7" w14:textId="2F2CF593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Esse valor está adequado às condições de mercado, compatível com os parâmetros técnicos definidos pela equipe de planejamento e com previsão orçamentária existente no </w:t>
      </w:r>
      <w:r>
        <w:rPr>
          <w:rStyle w:val="Forte"/>
          <w:sz w:val="21"/>
          <w:szCs w:val="21"/>
        </w:rPr>
        <w:t>PAC nº SO0253</w:t>
      </w:r>
      <w:r w:rsidR="00143366">
        <w:rPr>
          <w:sz w:val="21"/>
          <w:szCs w:val="21"/>
        </w:rPr>
        <w:t xml:space="preserve">  </w:t>
      </w:r>
      <w:r w:rsidR="00143366" w:rsidRPr="00143366">
        <w:rPr>
          <w:b/>
          <w:bCs/>
          <w:sz w:val="21"/>
          <w:szCs w:val="21"/>
        </w:rPr>
        <w:t>, SS0378, ED0176.</w:t>
      </w:r>
      <w:r>
        <w:rPr>
          <w:sz w:val="21"/>
          <w:szCs w:val="21"/>
        </w:rPr>
        <w:t>A presente estimativa será utilizada para balizar o edital de licitação e a formalização contratual.</w:t>
      </w:r>
    </w:p>
    <w:p w14:paraId="341B92CA" w14:textId="77777777" w:rsidR="00C663F8" w:rsidRDefault="00847791" w:rsidP="002C447C">
      <w:pPr>
        <w:spacing w:line="240" w:lineRule="auto"/>
        <w:ind w:left="0" w:firstLine="0"/>
        <w:jc w:val="both"/>
        <w:rPr>
          <w:sz w:val="21"/>
          <w:szCs w:val="21"/>
        </w:rPr>
      </w:pPr>
      <w:r>
        <w:rPr>
          <w:rFonts w:eastAsia="Merriweather"/>
          <w:sz w:val="21"/>
          <w:szCs w:val="21"/>
        </w:rPr>
        <w:t xml:space="preserve"> </w:t>
      </w:r>
      <w:r>
        <w:rPr>
          <w:rFonts w:eastAsia="Merriweather"/>
          <w:b/>
          <w:bCs/>
          <w:sz w:val="21"/>
          <w:szCs w:val="21"/>
        </w:rPr>
        <w:t>Escolha da solução (consequência dos incisos V e VI do §1º do art. 15 do Decreto nº 3.537/2023):</w:t>
      </w:r>
    </w:p>
    <w:p w14:paraId="20DB0D47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A análise comparativa das soluções levantadas demonstrou que o </w:t>
      </w:r>
      <w:r>
        <w:rPr>
          <w:rStyle w:val="Forte"/>
          <w:b w:val="0"/>
          <w:bCs w:val="0"/>
          <w:sz w:val="21"/>
          <w:szCs w:val="21"/>
        </w:rPr>
        <w:t>alambrado com tela de arame galvanizado (fio 14 BWG, malha 50mm)</w:t>
      </w:r>
      <w:r>
        <w:rPr>
          <w:sz w:val="21"/>
          <w:szCs w:val="21"/>
        </w:rPr>
        <w:t xml:space="preserve">, aliado à </w:t>
      </w:r>
      <w:r>
        <w:rPr>
          <w:rStyle w:val="Forte"/>
          <w:b w:val="0"/>
          <w:bCs w:val="0"/>
          <w:sz w:val="21"/>
          <w:szCs w:val="21"/>
        </w:rPr>
        <w:t>estrutura metálica tubular (TUOB 50mm, chapa 2mm)</w:t>
      </w:r>
      <w:r>
        <w:rPr>
          <w:sz w:val="21"/>
          <w:szCs w:val="21"/>
        </w:rPr>
        <w:t xml:space="preserve"> com </w:t>
      </w:r>
      <w:r>
        <w:rPr>
          <w:rStyle w:val="Forte"/>
          <w:b w:val="0"/>
          <w:bCs w:val="0"/>
          <w:sz w:val="21"/>
          <w:szCs w:val="21"/>
        </w:rPr>
        <w:t>pintura anticorrosiva</w:t>
      </w:r>
      <w:r>
        <w:rPr>
          <w:sz w:val="21"/>
          <w:szCs w:val="21"/>
        </w:rPr>
        <w:t xml:space="preserve">, apresenta </w:t>
      </w:r>
      <w:r>
        <w:rPr>
          <w:rStyle w:val="Forte"/>
          <w:b w:val="0"/>
          <w:bCs w:val="0"/>
          <w:sz w:val="21"/>
          <w:szCs w:val="21"/>
        </w:rPr>
        <w:t>melhor desempenho técnico, maior vida útil e menor custo de manutenção</w:t>
      </w:r>
      <w:r>
        <w:rPr>
          <w:sz w:val="21"/>
          <w:szCs w:val="21"/>
        </w:rPr>
        <w:t xml:space="preserve"> em relação a alternativas como muros de alvenaria ou grades metálicas.</w:t>
      </w:r>
    </w:p>
    <w:p w14:paraId="0E99119F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Em termos de sistemas de captação de águas pluviais, a </w:t>
      </w:r>
      <w:r>
        <w:rPr>
          <w:rStyle w:val="Forte"/>
          <w:b w:val="0"/>
          <w:bCs w:val="0"/>
          <w:sz w:val="21"/>
          <w:szCs w:val="21"/>
        </w:rPr>
        <w:t>utilização de calhas e rufos em chapa de aço galvalume</w:t>
      </w:r>
      <w:r>
        <w:rPr>
          <w:sz w:val="21"/>
          <w:szCs w:val="21"/>
        </w:rPr>
        <w:t xml:space="preserve"> mostrou-se mais vantajosa frente as opções em PVC ou alumínio, pois oferece </w:t>
      </w:r>
      <w:r>
        <w:rPr>
          <w:rStyle w:val="Forte"/>
          <w:b w:val="0"/>
          <w:bCs w:val="0"/>
          <w:sz w:val="21"/>
          <w:szCs w:val="21"/>
        </w:rPr>
        <w:t>resistência superior à corrosão, maior durabilidade e compatibilidade com diferentes tipos de cobertura</w:t>
      </w:r>
      <w:r>
        <w:rPr>
          <w:sz w:val="21"/>
          <w:szCs w:val="21"/>
        </w:rPr>
        <w:t>.</w:t>
      </w:r>
    </w:p>
    <w:p w14:paraId="2145B66A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A execução direta pela Prefeitura foi analisada, mas apresenta limitações operacionais, como a </w:t>
      </w:r>
      <w:r>
        <w:rPr>
          <w:rStyle w:val="Forte"/>
          <w:b w:val="0"/>
          <w:bCs w:val="0"/>
          <w:sz w:val="21"/>
          <w:szCs w:val="21"/>
        </w:rPr>
        <w:t>necessidade de mão de obra especializada, tempo elevado de execução e risco de sobrecarga das equipes internas</w:t>
      </w:r>
      <w:r>
        <w:rPr>
          <w:sz w:val="21"/>
          <w:szCs w:val="21"/>
        </w:rPr>
        <w:t xml:space="preserve">. Já a </w:t>
      </w:r>
      <w:r>
        <w:rPr>
          <w:rStyle w:val="Forte"/>
          <w:b w:val="0"/>
          <w:bCs w:val="0"/>
          <w:sz w:val="21"/>
          <w:szCs w:val="21"/>
        </w:rPr>
        <w:t>contratação de empresa especializada por meio de licitação</w:t>
      </w:r>
      <w:r>
        <w:rPr>
          <w:sz w:val="21"/>
          <w:szCs w:val="21"/>
        </w:rPr>
        <w:t xml:space="preserve"> proporciona </w:t>
      </w:r>
      <w:r>
        <w:rPr>
          <w:rStyle w:val="Forte"/>
          <w:b w:val="0"/>
          <w:bCs w:val="0"/>
          <w:sz w:val="21"/>
          <w:szCs w:val="21"/>
        </w:rPr>
        <w:t>maior eficiência, previsibilidade e qualidade na entrega</w:t>
      </w:r>
      <w:r>
        <w:rPr>
          <w:sz w:val="21"/>
          <w:szCs w:val="21"/>
        </w:rPr>
        <w:t>, sendo mais adequada à complexidade e extensão do serviço.</w:t>
      </w:r>
    </w:p>
    <w:p w14:paraId="0A73B616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Portanto, a </w:t>
      </w:r>
      <w:r>
        <w:rPr>
          <w:rStyle w:val="Forte"/>
          <w:b w:val="0"/>
          <w:bCs w:val="0"/>
          <w:sz w:val="21"/>
          <w:szCs w:val="21"/>
        </w:rPr>
        <w:t>solução escolhida</w:t>
      </w:r>
      <w:r>
        <w:rPr>
          <w:sz w:val="21"/>
          <w:szCs w:val="21"/>
        </w:rPr>
        <w:t xml:space="preserve"> consiste na </w:t>
      </w:r>
      <w:r>
        <w:rPr>
          <w:rStyle w:val="Forte"/>
          <w:b w:val="0"/>
          <w:bCs w:val="0"/>
          <w:sz w:val="21"/>
          <w:szCs w:val="21"/>
        </w:rPr>
        <w:t>contratação, via licitação, de empresa especializada para o fornecimento e execução completa dos serviços</w:t>
      </w:r>
      <w:r>
        <w:rPr>
          <w:sz w:val="21"/>
          <w:szCs w:val="21"/>
        </w:rPr>
        <w:t xml:space="preserve">, incluindo </w:t>
      </w:r>
      <w:r>
        <w:rPr>
          <w:rStyle w:val="Forte"/>
          <w:b w:val="0"/>
          <w:bCs w:val="0"/>
          <w:sz w:val="21"/>
          <w:szCs w:val="21"/>
        </w:rPr>
        <w:t>material e mão de obra</w:t>
      </w:r>
      <w:r>
        <w:rPr>
          <w:sz w:val="21"/>
          <w:szCs w:val="21"/>
        </w:rPr>
        <w:t>, com especificações técnicas já consolidadas no mercado e de comprovada eficiência.</w:t>
      </w:r>
    </w:p>
    <w:p w14:paraId="141D189A" w14:textId="77777777" w:rsidR="00C663F8" w:rsidRDefault="00847791" w:rsidP="002C447C">
      <w:pPr>
        <w:spacing w:line="240" w:lineRule="auto"/>
        <w:ind w:left="0" w:firstLine="0"/>
        <w:jc w:val="both"/>
        <w:rPr>
          <w:sz w:val="21"/>
          <w:szCs w:val="21"/>
        </w:rPr>
      </w:pPr>
      <w:r>
        <w:rPr>
          <w:rFonts w:eastAsia="Merriweather"/>
          <w:b/>
          <w:sz w:val="21"/>
          <w:szCs w:val="21"/>
        </w:rPr>
        <w:t>IV - Detalhamento da Solução Escolhida</w:t>
      </w:r>
      <w:r>
        <w:rPr>
          <w:rFonts w:eastAsia="Merriweather"/>
          <w:sz w:val="21"/>
          <w:szCs w:val="21"/>
        </w:rPr>
        <w:t>:</w:t>
      </w:r>
    </w:p>
    <w:p w14:paraId="3B457EAC" w14:textId="77777777" w:rsidR="00C663F8" w:rsidRDefault="00847791" w:rsidP="002C447C">
      <w:pPr>
        <w:numPr>
          <w:ilvl w:val="0"/>
          <w:numId w:val="2"/>
        </w:numPr>
        <w:spacing w:line="240" w:lineRule="auto"/>
        <w:ind w:left="0" w:hanging="2"/>
        <w:jc w:val="both"/>
        <w:rPr>
          <w:sz w:val="21"/>
          <w:szCs w:val="21"/>
        </w:rPr>
      </w:pPr>
      <w:r>
        <w:rPr>
          <w:rFonts w:eastAsia="Merriweather"/>
          <w:b/>
          <w:bCs/>
          <w:sz w:val="21"/>
          <w:szCs w:val="21"/>
        </w:rPr>
        <w:t>Descrição da solução como um todo (art. 15, §1º, VII do Decreto nº 3.537/2023):</w:t>
      </w:r>
    </w:p>
    <w:p w14:paraId="74196532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t>A solução adotada consiste na contratação de empresa especializada, por meio de processo licitatório, para a execução de serviços de fornecimento e instalação de alambrado metálico, calhas e rufos em aço galvanizado, com aplicação em obras diversas da Secretaria Municipal de Obras e Urbanismo.</w:t>
      </w:r>
    </w:p>
    <w:p w14:paraId="0D4C31C4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A escolha pela </w:t>
      </w:r>
      <w:r>
        <w:rPr>
          <w:rStyle w:val="Forte"/>
          <w:b w:val="0"/>
          <w:bCs w:val="0"/>
          <w:sz w:val="21"/>
          <w:szCs w:val="21"/>
        </w:rPr>
        <w:t>licitação pública</w:t>
      </w:r>
      <w:r>
        <w:rPr>
          <w:sz w:val="21"/>
          <w:szCs w:val="21"/>
        </w:rPr>
        <w:t xml:space="preserve"> como forma de contratação decorre da necessidade de assegurar </w:t>
      </w:r>
      <w:r>
        <w:rPr>
          <w:rStyle w:val="Forte"/>
          <w:b w:val="0"/>
          <w:bCs w:val="0"/>
          <w:sz w:val="21"/>
          <w:szCs w:val="21"/>
        </w:rPr>
        <w:t>ampla competitividade, transparência, economicidade e legalidade</w:t>
      </w:r>
      <w:r>
        <w:rPr>
          <w:sz w:val="21"/>
          <w:szCs w:val="21"/>
        </w:rPr>
        <w:t>, conforme preconiza a Lei nº 14.133/2021. A complexidade técnica da execução, a exigência de fornecimento integrado de materiais específicos e a necessidade de padronização da execução recomendam que a contratação ocorra com a devida seleção de fornecedor capacitado, o que é viabilizado de maneira mais eficiente pelo certame licitatório.</w:t>
      </w:r>
    </w:p>
    <w:p w14:paraId="3F1DF6C2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lastRenderedPageBreak/>
        <w:t xml:space="preserve">Além disso, </w:t>
      </w:r>
      <w:r>
        <w:rPr>
          <w:rStyle w:val="Forte"/>
          <w:b w:val="0"/>
          <w:bCs w:val="0"/>
          <w:sz w:val="21"/>
          <w:szCs w:val="21"/>
        </w:rPr>
        <w:t>a Administração não dispõe, neste momento, de equipe técnica e operacional própria com capacidade para executar diretamente os serviços</w:t>
      </w:r>
      <w:r>
        <w:rPr>
          <w:sz w:val="21"/>
          <w:szCs w:val="21"/>
        </w:rPr>
        <w:t>, tampouco conta com estoque de materiais, estrutura ou logística adequadas para tal. A contratação de empresa especializada permitirá a execução qualificada, com garantia de desempenho, cumprimento dos prazos e responsabilidade técnica.</w:t>
      </w:r>
    </w:p>
    <w:p w14:paraId="7B90400C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A solução envolve:</w:t>
      </w:r>
    </w:p>
    <w:p w14:paraId="67F608D0" w14:textId="77777777" w:rsidR="00C663F8" w:rsidRDefault="00847791" w:rsidP="002C447C">
      <w:pPr>
        <w:pStyle w:val="Corpodetexto"/>
        <w:tabs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Fornecimento e instalação de alambrado</w:t>
      </w:r>
      <w:r>
        <w:rPr>
          <w:sz w:val="21"/>
          <w:szCs w:val="21"/>
        </w:rPr>
        <w:t xml:space="preserve"> com tela de arame galvanizado fio 14 BWG, malha de 5x5 cm, estruturado com tubos metálicos galvanizados;</w:t>
      </w:r>
    </w:p>
    <w:p w14:paraId="64BD0886" w14:textId="77777777" w:rsidR="00C663F8" w:rsidRDefault="00847791" w:rsidP="002C447C">
      <w:pPr>
        <w:pStyle w:val="Corpodetexto"/>
        <w:tabs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Instalação de calhas metálicas</w:t>
      </w:r>
      <w:r>
        <w:rPr>
          <w:sz w:val="21"/>
          <w:szCs w:val="21"/>
        </w:rPr>
        <w:t xml:space="preserve"> em chapa galvanizada nº 24, com desenvolvimentos de 50 cm e 100 cm, para captação de águas pluviais;</w:t>
      </w:r>
    </w:p>
    <w:p w14:paraId="42FCEB46" w14:textId="77777777" w:rsidR="00C663F8" w:rsidRDefault="00847791" w:rsidP="002C447C">
      <w:pPr>
        <w:pStyle w:val="Corpodetexto"/>
        <w:tabs>
          <w:tab w:val="left" w:pos="0"/>
        </w:tabs>
        <w:spacing w:line="240" w:lineRule="auto"/>
        <w:ind w:left="708" w:hanging="284"/>
        <w:jc w:val="both"/>
      </w:pPr>
      <w:r>
        <w:rPr>
          <w:rStyle w:val="Forte"/>
          <w:sz w:val="21"/>
          <w:szCs w:val="21"/>
        </w:rPr>
        <w:t>Instalação de rufos metálicos</w:t>
      </w:r>
      <w:r>
        <w:rPr>
          <w:sz w:val="21"/>
          <w:szCs w:val="21"/>
        </w:rPr>
        <w:t xml:space="preserve"> em chapa galvanizada nº 28, para proteção de coberturas contra infiltrações.</w:t>
      </w:r>
    </w:p>
    <w:p w14:paraId="7BDABA29" w14:textId="3E69F4E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Não se trata de aquisição isolada de materiais tampouco de fornecimento de sistemas eletrônicos ou informatizados, mas sim de uma </w:t>
      </w:r>
      <w:r>
        <w:rPr>
          <w:rStyle w:val="Forte"/>
          <w:b w:val="0"/>
          <w:bCs w:val="0"/>
          <w:sz w:val="21"/>
          <w:szCs w:val="21"/>
        </w:rPr>
        <w:t>contratação integrada de serviços com fornecimento</w:t>
      </w:r>
      <w:r>
        <w:rPr>
          <w:sz w:val="21"/>
          <w:szCs w:val="21"/>
        </w:rPr>
        <w:t>, com foco em durabilidade, resistência à corrosão e adequação técnica à realidade municipal</w:t>
      </w:r>
      <w:r w:rsidR="002C447C">
        <w:rPr>
          <w:sz w:val="21"/>
          <w:szCs w:val="21"/>
        </w:rPr>
        <w:t>.</w:t>
      </w:r>
    </w:p>
    <w:p w14:paraId="1124C004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rFonts w:eastAsia="Merriweather"/>
          <w:sz w:val="21"/>
          <w:szCs w:val="21"/>
        </w:rPr>
        <w:t xml:space="preserve">2. </w:t>
      </w:r>
      <w:r>
        <w:rPr>
          <w:rFonts w:eastAsia="Merriweather"/>
          <w:b/>
          <w:bCs/>
          <w:sz w:val="21"/>
          <w:szCs w:val="21"/>
        </w:rPr>
        <w:t xml:space="preserve">Justificativas para o parcelamento ou não da contratação (artigo 15,§1º, VIII do Decreto nº 3.537/2023): </w:t>
      </w:r>
    </w:p>
    <w:p w14:paraId="49E71C83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t>Após análise técnica e mercadológica, concluiu-se que não é recomendável o parcelamento da contratação, por se tratar de um conjunto de serviços e materiais integrados e interdependentes, cuja execução conjunta garante maior eficiência operacional, padronização técnica, melhor controle de cronograma e compatibilidade entre os elementos construtivos.</w:t>
      </w:r>
    </w:p>
    <w:p w14:paraId="423DBD3C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Os itens que compõem o objeto – </w:t>
      </w:r>
      <w:r>
        <w:rPr>
          <w:rStyle w:val="Forte"/>
          <w:b w:val="0"/>
          <w:bCs w:val="0"/>
          <w:sz w:val="21"/>
          <w:szCs w:val="21"/>
        </w:rPr>
        <w:t>alambrado metálico, calhas galvanizadas e rufos</w:t>
      </w:r>
      <w:r>
        <w:rPr>
          <w:sz w:val="21"/>
          <w:szCs w:val="21"/>
        </w:rPr>
        <w:t xml:space="preserve"> – fazem parte de soluções complementares aplicadas em diversas obras públicas e compartilham </w:t>
      </w:r>
      <w:r>
        <w:rPr>
          <w:rStyle w:val="Forte"/>
          <w:b w:val="0"/>
          <w:bCs w:val="0"/>
          <w:sz w:val="21"/>
          <w:szCs w:val="21"/>
        </w:rPr>
        <w:t>características técnicas semelhantes quanto à matéria-prima, aos métodos de instalação e às condições de desempenho exigidas</w:t>
      </w:r>
      <w:r>
        <w:rPr>
          <w:sz w:val="21"/>
          <w:szCs w:val="21"/>
        </w:rPr>
        <w:t xml:space="preserve">. São, portanto, de </w:t>
      </w:r>
      <w:r>
        <w:rPr>
          <w:rStyle w:val="Forte"/>
          <w:b w:val="0"/>
          <w:bCs w:val="0"/>
          <w:sz w:val="21"/>
          <w:szCs w:val="21"/>
        </w:rPr>
        <w:t>natureza correlata e executados com os mesmos recursos humanos e equipamentos</w:t>
      </w:r>
      <w:r>
        <w:rPr>
          <w:sz w:val="21"/>
          <w:szCs w:val="21"/>
        </w:rPr>
        <w:t>, não havendo especialização distinta que justifique a divisão por fornecedores diversos.</w:t>
      </w:r>
    </w:p>
    <w:p w14:paraId="559172FF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Além disso, o parcelamento poderia:</w:t>
      </w:r>
    </w:p>
    <w:p w14:paraId="47F5966D" w14:textId="77777777" w:rsidR="00C663F8" w:rsidRDefault="00847791" w:rsidP="002C447C">
      <w:pPr>
        <w:pStyle w:val="Corpodetexto"/>
        <w:tabs>
          <w:tab w:val="left" w:pos="0"/>
        </w:tabs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t>Elevar os custos operacionais</w:t>
      </w:r>
      <w:r>
        <w:rPr>
          <w:sz w:val="21"/>
          <w:szCs w:val="21"/>
        </w:rPr>
        <w:t xml:space="preserve"> com a duplicação de despesas logísticas, mobilização de pessoal e administração contratual;</w:t>
      </w:r>
    </w:p>
    <w:p w14:paraId="33989BC1" w14:textId="77777777" w:rsidR="00C663F8" w:rsidRDefault="00847791" w:rsidP="002C447C">
      <w:pPr>
        <w:pStyle w:val="Corpodetexto"/>
        <w:tabs>
          <w:tab w:val="left" w:pos="0"/>
        </w:tabs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t>Gerar riscos de incompatibilidade entre componentes</w:t>
      </w:r>
      <w:r>
        <w:rPr>
          <w:sz w:val="21"/>
          <w:szCs w:val="21"/>
        </w:rPr>
        <w:t>, principalmente em relação às fixações e acabamentos, comprometendo a qualidade e durabilidade da solução;</w:t>
      </w:r>
    </w:p>
    <w:p w14:paraId="009C11E2" w14:textId="77777777" w:rsidR="00C663F8" w:rsidRDefault="00847791" w:rsidP="002C447C">
      <w:pPr>
        <w:pStyle w:val="Corpodetexto"/>
        <w:tabs>
          <w:tab w:val="left" w:pos="0"/>
        </w:tabs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t>Fragmentar responsabilidades técnicas</w:t>
      </w:r>
      <w:r>
        <w:rPr>
          <w:sz w:val="21"/>
          <w:szCs w:val="21"/>
        </w:rPr>
        <w:t>, dificultando a fiscalização, o acompanhamento e a cobrança de eventuais correções ou garantias;</w:t>
      </w:r>
    </w:p>
    <w:p w14:paraId="7E66CB9D" w14:textId="77777777" w:rsidR="00C663F8" w:rsidRDefault="00847791" w:rsidP="002C447C">
      <w:pPr>
        <w:pStyle w:val="Corpodetexto"/>
        <w:tabs>
          <w:tab w:val="left" w:pos="0"/>
        </w:tabs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t>Prolongar o cronograma de execução</w:t>
      </w:r>
      <w:r>
        <w:rPr>
          <w:sz w:val="21"/>
          <w:szCs w:val="21"/>
        </w:rPr>
        <w:t>, uma vez que a dependência entre etapas executadas por diferentes fornecedores poderia gerar atrasos e conflitos contratuais.</w:t>
      </w:r>
    </w:p>
    <w:p w14:paraId="489E2EF0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Por fim, </w:t>
      </w:r>
      <w:r>
        <w:rPr>
          <w:rStyle w:val="Forte"/>
          <w:b w:val="0"/>
          <w:bCs w:val="0"/>
          <w:sz w:val="21"/>
          <w:szCs w:val="21"/>
        </w:rPr>
        <w:t>não há indicação técnica ou econômica de que o mercado local disponha de fornecedores distintos especializados em apenas uma das partes do objeto</w:t>
      </w:r>
      <w:r>
        <w:rPr>
          <w:sz w:val="21"/>
          <w:szCs w:val="21"/>
        </w:rPr>
        <w:t>, sendo mais comum a atuação de empresas que já executam, de forma integrada, serviços como os ora pretendidos.</w:t>
      </w:r>
    </w:p>
    <w:p w14:paraId="777B7797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Dessa forma, à luz da economicidade, eficiência administrativa e do interesse público, </w:t>
      </w:r>
      <w:r>
        <w:rPr>
          <w:rStyle w:val="Forte"/>
          <w:b w:val="0"/>
          <w:bCs w:val="0"/>
          <w:sz w:val="21"/>
          <w:szCs w:val="21"/>
        </w:rPr>
        <w:t>a contratação unificada é a alternativa mais vantajosa</w:t>
      </w:r>
      <w:r>
        <w:rPr>
          <w:sz w:val="21"/>
          <w:szCs w:val="21"/>
        </w:rPr>
        <w:t>, evitando fracionamento indevido, assegurando a plena execução da solução e facilitando a gestão contratual.</w:t>
      </w:r>
    </w:p>
    <w:p w14:paraId="56A7C3DB" w14:textId="77777777" w:rsidR="00C663F8" w:rsidRDefault="00C663F8" w:rsidP="002C447C">
      <w:pPr>
        <w:pStyle w:val="Corpodetexto"/>
        <w:spacing w:line="240" w:lineRule="auto"/>
        <w:jc w:val="both"/>
        <w:rPr>
          <w:sz w:val="21"/>
          <w:szCs w:val="21"/>
        </w:rPr>
      </w:pPr>
    </w:p>
    <w:p w14:paraId="7D1186E4" w14:textId="77777777" w:rsidR="00C663F8" w:rsidRDefault="00847791" w:rsidP="002C447C">
      <w:pPr>
        <w:numPr>
          <w:ilvl w:val="0"/>
          <w:numId w:val="2"/>
        </w:numPr>
        <w:spacing w:line="240" w:lineRule="auto"/>
        <w:ind w:left="0" w:hanging="2"/>
        <w:jc w:val="both"/>
        <w:rPr>
          <w:sz w:val="21"/>
          <w:szCs w:val="21"/>
        </w:rPr>
      </w:pPr>
      <w:r>
        <w:rPr>
          <w:rFonts w:eastAsia="Merriweather"/>
          <w:b/>
          <w:bCs/>
          <w:sz w:val="21"/>
          <w:szCs w:val="21"/>
        </w:rPr>
        <w:t>Contratações correlatas e/ou interdependentes (art. 15, §1º, XI do Decreto nº 3.537/2023):</w:t>
      </w:r>
    </w:p>
    <w:p w14:paraId="2470CCF8" w14:textId="77777777" w:rsidR="00C663F8" w:rsidRDefault="00847791" w:rsidP="002C447C">
      <w:pPr>
        <w:spacing w:line="240" w:lineRule="auto"/>
        <w:ind w:left="0" w:hanging="2"/>
        <w:jc w:val="both"/>
        <w:rPr>
          <w:sz w:val="21"/>
          <w:szCs w:val="21"/>
        </w:rPr>
      </w:pPr>
      <w:r>
        <w:rPr>
          <w:rFonts w:eastAsia="Merriweather"/>
          <w:b/>
          <w:bCs/>
          <w:color w:val="000000"/>
          <w:sz w:val="21"/>
          <w:szCs w:val="21"/>
        </w:rPr>
        <w:t>Não há contratações correlatas ou interdependentes</w:t>
      </w:r>
      <w:r>
        <w:rPr>
          <w:rFonts w:eastAsia="Merriweather"/>
          <w:b/>
          <w:bCs/>
          <w:color w:val="C00000"/>
          <w:sz w:val="21"/>
          <w:szCs w:val="21"/>
        </w:rPr>
        <w:t xml:space="preserve"> </w:t>
      </w:r>
    </w:p>
    <w:p w14:paraId="16740E8D" w14:textId="77777777" w:rsidR="00C663F8" w:rsidRDefault="00C663F8" w:rsidP="002C447C">
      <w:pPr>
        <w:spacing w:line="240" w:lineRule="auto"/>
        <w:ind w:left="0" w:firstLine="0"/>
        <w:rPr>
          <w:rFonts w:eastAsia="Merriweather"/>
          <w:sz w:val="21"/>
          <w:szCs w:val="21"/>
        </w:rPr>
      </w:pPr>
    </w:p>
    <w:p w14:paraId="7D5F037F" w14:textId="77777777" w:rsidR="00C663F8" w:rsidRDefault="00847791" w:rsidP="002C447C">
      <w:pPr>
        <w:spacing w:line="240" w:lineRule="auto"/>
        <w:ind w:left="0" w:firstLine="0"/>
        <w:rPr>
          <w:sz w:val="21"/>
          <w:szCs w:val="21"/>
        </w:rPr>
      </w:pPr>
      <w:r>
        <w:rPr>
          <w:rFonts w:eastAsia="Merriweather"/>
          <w:b/>
          <w:bCs/>
          <w:sz w:val="21"/>
          <w:szCs w:val="21"/>
        </w:rPr>
        <w:t>4. Resultados pretendidos (art. 15, §1º, IX do Decreto nº 3.537/2023):</w:t>
      </w:r>
    </w:p>
    <w:p w14:paraId="41161BE5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lastRenderedPageBreak/>
        <w:t>Com a presente contratação, a Administração Pública busca alcançar uma melhoria efetiva na infraestrutura física de prédios e áreas públicas sob responsabilidade da Secretaria Municipal, por meio da instalação de alambrados metálicos, calhas e rufos galvanizados, assegurando a proteção adequada de espaços, a delimitação física e a condução eficiente das águas pluviais. Espera-se prevenir danos estruturais e infiltrações, reduzindo a necessidade de manutenções emergenciais e, consequentemente, otimizando os gastos públicos a médio e longo prazo.</w:t>
      </w:r>
    </w:p>
    <w:p w14:paraId="0838E44E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A escolha por materiais tecnicamente adequados, como o aço </w:t>
      </w:r>
      <w:proofErr w:type="spellStart"/>
      <w:r>
        <w:rPr>
          <w:sz w:val="21"/>
          <w:szCs w:val="21"/>
        </w:rPr>
        <w:t>galvalume</w:t>
      </w:r>
      <w:proofErr w:type="spellEnd"/>
      <w:r>
        <w:rPr>
          <w:sz w:val="21"/>
          <w:szCs w:val="21"/>
        </w:rPr>
        <w:t xml:space="preserve"> e o tubo metálico TUOB com pintura anticorrosiva, possibilita maior durabilidade e resistência às intempéries, garantindo uma solução eficaz com reduzida necessidade de reposição ou intervenção posterior. Além disso, a execução por empresa especializada permitirá melhor aproveitamento da equipe interna da Prefeitura, liberando-a para outras atividades essenciais, ao mesmo tempo em que se assegura a qualidade e a padronização das soluções aplicadas.</w:t>
      </w:r>
    </w:p>
    <w:p w14:paraId="099B3C16" w14:textId="1A25B563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rFonts w:eastAsia="Merriweather"/>
          <w:color w:val="000000"/>
          <w:sz w:val="21"/>
          <w:szCs w:val="21"/>
        </w:rPr>
        <w:t>A contratação está alinhada ao Planejamento Anual de Compras (PAC SO0253</w:t>
      </w:r>
      <w:r w:rsidR="0020287A">
        <w:rPr>
          <w:rFonts w:eastAsia="Merriweather"/>
          <w:color w:val="000000"/>
          <w:sz w:val="21"/>
          <w:szCs w:val="21"/>
        </w:rPr>
        <w:t>, SS0378 ,ED 0176</w:t>
      </w:r>
      <w:r>
        <w:rPr>
          <w:rFonts w:eastAsia="Merriweather"/>
          <w:color w:val="000000"/>
          <w:sz w:val="21"/>
          <w:szCs w:val="21"/>
        </w:rPr>
        <w:t>), evidenciando a coerência entre o planejamento estratégico e a execução orçamentária do município. Também atende aos princípios de desenvolvimento sustentável, ao adotar soluções com maior vida útil e menor impacto ambiental durante seu ciclo de vida. Dessa forma, espera-se que a contratação contribua diretamente para a valorização do patrimônio público, o aumento da segurança nas áreas atendidas, a funcionalidade das edificações e a melhoria contínua dos serviços prestados à população.</w:t>
      </w:r>
    </w:p>
    <w:p w14:paraId="235CD0DD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rFonts w:eastAsia="Merriweather"/>
          <w:b/>
          <w:bCs/>
          <w:sz w:val="21"/>
          <w:szCs w:val="21"/>
        </w:rPr>
        <w:t>5. Providências a serem adotadas (art. 15, §1º, X do Decreto nº 3.537/2023):</w:t>
      </w:r>
    </w:p>
    <w:p w14:paraId="3AC582F4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t>Para garantir que a contratação alcance os resultados esperados e não sofra prejuízos por falhas de planejamento, deverão ser executadas ações coordenadas, com responsabilidades definidas e etapas bem delineadas. Essas providências visam assegurar a conformidade legal, a eficiência do processo e a efetividade da execução contratual.</w:t>
      </w:r>
    </w:p>
    <w:p w14:paraId="4751838B" w14:textId="1B3EDAFB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Entre as ações necessárias, destacam-se: a formalização e aprovação do Estudo Técnico Preliminar (ETP) e do Termo de Referência (TR); a verificação da disponibilidade orçamentária e a devida reserva de recursos no sistema contábil; a instrução processual com os documentos técnicos e jurídicos exigidos; e a elaboração e análise da minuta do edital e do contrato, conforme o modelo-padrão do município.</w:t>
      </w:r>
    </w:p>
    <w:p w14:paraId="29139BDF" w14:textId="77777777" w:rsidR="00207D01" w:rsidRDefault="00207D01" w:rsidP="002C447C">
      <w:pPr>
        <w:pStyle w:val="PargrafodaLista"/>
        <w:numPr>
          <w:ilvl w:val="1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Capacitação: A administração deverá providenciar capacitação para os fiscais e gestor de contrato, para a plena execução da função.</w:t>
      </w:r>
    </w:p>
    <w:p w14:paraId="704F7DAB" w14:textId="77777777" w:rsidR="00207D01" w:rsidRDefault="00207D01" w:rsidP="002C447C">
      <w:pPr>
        <w:pStyle w:val="PargrafodaLista"/>
        <w:numPr>
          <w:ilvl w:val="1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Elaboração do Termo de Referência, contendo todos os elementos necessários para a contratação de bens e serviços;</w:t>
      </w:r>
    </w:p>
    <w:p w14:paraId="34950A26" w14:textId="77777777" w:rsidR="00207D01" w:rsidRDefault="00207D01" w:rsidP="002C447C">
      <w:pPr>
        <w:pStyle w:val="PargrafodaLista"/>
        <w:numPr>
          <w:ilvl w:val="1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Elaboração de contrato;</w:t>
      </w:r>
    </w:p>
    <w:p w14:paraId="54B3258D" w14:textId="77777777" w:rsidR="00207D01" w:rsidRDefault="00207D01" w:rsidP="002C447C">
      <w:pPr>
        <w:pStyle w:val="PargrafodaLista"/>
        <w:numPr>
          <w:ilvl w:val="1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Acompanhamento da execução do contrato, através de fiscal de contrato (técnico e administrativo);</w:t>
      </w:r>
    </w:p>
    <w:p w14:paraId="77B47294" w14:textId="77777777" w:rsidR="00207D01" w:rsidRDefault="00207D01" w:rsidP="002C447C">
      <w:pPr>
        <w:pStyle w:val="PargrafodaLista"/>
        <w:numPr>
          <w:ilvl w:val="1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Receber o objeto da contratação.</w:t>
      </w:r>
    </w:p>
    <w:p w14:paraId="609C883B" w14:textId="77777777" w:rsidR="00207D01" w:rsidRDefault="00207D01" w:rsidP="002C447C">
      <w:pPr>
        <w:pStyle w:val="PargrafodaLista"/>
        <w:numPr>
          <w:ilvl w:val="1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Será requisitado do gestor ou encarregado o acompanhamento do serviço, a fim de avaliar se as peças trocadas são genuínas e de primeiro uso.</w:t>
      </w:r>
    </w:p>
    <w:p w14:paraId="702331FF" w14:textId="77777777" w:rsidR="00207D01" w:rsidRDefault="00207D01" w:rsidP="002C447C">
      <w:pPr>
        <w:pStyle w:val="PargrafodaLista"/>
        <w:numPr>
          <w:ilvl w:val="1"/>
          <w:numId w:val="1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Incluso a presente segue mapa de risco, na ânsia de verificar possíveis particulares que podem comprometer a presente contratação.</w:t>
      </w:r>
    </w:p>
    <w:p w14:paraId="1141F96D" w14:textId="7BB20F83" w:rsidR="00207D01" w:rsidRDefault="00207D01" w:rsidP="002C447C">
      <w:pPr>
        <w:pStyle w:val="PargrafodaLista"/>
        <w:numPr>
          <w:ilvl w:val="1"/>
          <w:numId w:val="18"/>
        </w:numPr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Designar por portaria fiscal do contrato: </w:t>
      </w:r>
      <w:r>
        <w:rPr>
          <w:color w:val="000000" w:themeColor="text1"/>
          <w:sz w:val="22"/>
          <w:szCs w:val="22"/>
        </w:rPr>
        <w:t xml:space="preserve">Sr. </w:t>
      </w:r>
      <w:r>
        <w:rPr>
          <w:bCs/>
          <w:color w:val="000000" w:themeColor="text1"/>
          <w:sz w:val="22"/>
          <w:szCs w:val="22"/>
          <w:u w:val="single"/>
        </w:rPr>
        <w:t>THIAGO APARECIDO DOS SANTOS</w:t>
      </w:r>
    </w:p>
    <w:p w14:paraId="2B0A92C1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</w:p>
    <w:p w14:paraId="4FACCCE1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Ademais, para que a pretendida contratação tenha sucesso, é preciso que outras etapas sejam concluídas, quais sejam:</w:t>
      </w:r>
    </w:p>
    <w:p w14:paraId="333CBA9E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a) elaboração de minuta do edital;</w:t>
      </w:r>
    </w:p>
    <w:p w14:paraId="3BD001EF" w14:textId="77777777" w:rsidR="00207D01" w:rsidRDefault="00207D01" w:rsidP="002C447C">
      <w:pPr>
        <w:ind w:left="0"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b) realização de certificação de disponibilidade orçamentária;</w:t>
      </w:r>
    </w:p>
    <w:p w14:paraId="35E7130E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c) designação em Portaria de pregoeiro, equipe de apoio, agente de contratação (conforme o caso); </w:t>
      </w:r>
    </w:p>
    <w:p w14:paraId="7CD2C2C5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d) elaboração de minuta do contrato; </w:t>
      </w:r>
    </w:p>
    <w:p w14:paraId="3C86F2BB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e) encaminhamento do processo para análise jurídica;</w:t>
      </w:r>
    </w:p>
    <w:p w14:paraId="201AD0D1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f) análise da manifestação jurídica e atendimento aos apontamentos constantes no parecer, mediante Nota Técnica com os ajustes indicados;</w:t>
      </w:r>
    </w:p>
    <w:p w14:paraId="3FC9B672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lastRenderedPageBreak/>
        <w:t xml:space="preserve">g) publicação e divulgação do edital e anexos; </w:t>
      </w:r>
    </w:p>
    <w:p w14:paraId="3869090F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h) resposta a eventuais pedidos de esclarecimentos e/ou impugnação, caso aplicável;</w:t>
      </w:r>
    </w:p>
    <w:p w14:paraId="308D4F87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i) realização do certame, com suas respectivas etapas;</w:t>
      </w:r>
    </w:p>
    <w:p w14:paraId="3830C808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j) realização de empenho; e </w:t>
      </w:r>
    </w:p>
    <w:p w14:paraId="4276BA84" w14:textId="77777777" w:rsidR="00207D01" w:rsidRDefault="00207D01" w:rsidP="002C447C">
      <w:pPr>
        <w:ind w:firstLine="0"/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 xml:space="preserve"> l) assinatura e publicação do contrato.  </w:t>
      </w:r>
    </w:p>
    <w:p w14:paraId="67250D38" w14:textId="77777777" w:rsidR="00207D01" w:rsidRDefault="00207D01" w:rsidP="002C447C">
      <w:pPr>
        <w:pStyle w:val="Corpodetexto"/>
        <w:spacing w:line="240" w:lineRule="auto"/>
        <w:jc w:val="both"/>
        <w:rPr>
          <w:sz w:val="21"/>
          <w:szCs w:val="21"/>
        </w:rPr>
      </w:pPr>
    </w:p>
    <w:p w14:paraId="049418C5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rFonts w:eastAsia="Merriweather"/>
          <w:color w:val="000000"/>
          <w:sz w:val="21"/>
          <w:szCs w:val="21"/>
        </w:rPr>
        <w:t>O não cumprimento dessas etapas em tempo hábil poderá acarretar atrasos na contratação e consequente prejuízo à prestação dos serviços públicos. Para mitigar tais riscos, será mantido acompanhamento contínuo por parte da equipe responsável pela contratação, com comunicação ativa entre os setores envolvidos.</w:t>
      </w:r>
    </w:p>
    <w:p w14:paraId="4086E368" w14:textId="77777777" w:rsidR="00C663F8" w:rsidRDefault="00C663F8" w:rsidP="002C447C">
      <w:pPr>
        <w:spacing w:line="240" w:lineRule="auto"/>
        <w:ind w:left="0" w:firstLine="0"/>
        <w:jc w:val="both"/>
        <w:rPr>
          <w:rFonts w:eastAsia="Merriweather"/>
          <w:b/>
          <w:bCs/>
          <w:sz w:val="21"/>
          <w:szCs w:val="21"/>
        </w:rPr>
      </w:pPr>
    </w:p>
    <w:p w14:paraId="11CEDC35" w14:textId="77777777" w:rsidR="00C663F8" w:rsidRDefault="00847791" w:rsidP="002C447C">
      <w:pPr>
        <w:spacing w:line="240" w:lineRule="auto"/>
        <w:ind w:left="0" w:firstLine="0"/>
        <w:jc w:val="both"/>
        <w:rPr>
          <w:sz w:val="21"/>
          <w:szCs w:val="21"/>
        </w:rPr>
      </w:pPr>
      <w:r>
        <w:rPr>
          <w:rFonts w:eastAsia="Merriweather"/>
          <w:b/>
          <w:bCs/>
          <w:sz w:val="21"/>
          <w:szCs w:val="21"/>
        </w:rPr>
        <w:t>6. Possíveis impactos ambientais (art. 15, §1º, XII do Decreto nº 3.537/2023):</w:t>
      </w:r>
    </w:p>
    <w:p w14:paraId="47E2A569" w14:textId="77777777" w:rsidR="00C663F8" w:rsidRDefault="00847791" w:rsidP="002C447C">
      <w:pPr>
        <w:pStyle w:val="Corpodetexto"/>
        <w:spacing w:line="240" w:lineRule="auto"/>
        <w:ind w:left="0" w:hanging="2"/>
        <w:jc w:val="both"/>
        <w:rPr>
          <w:sz w:val="21"/>
          <w:szCs w:val="21"/>
        </w:rPr>
      </w:pPr>
      <w:r>
        <w:rPr>
          <w:rFonts w:eastAsia="Merriweather"/>
          <w:color w:val="000000"/>
          <w:sz w:val="21"/>
          <w:szCs w:val="21"/>
        </w:rPr>
        <w:t>A execução da obra poderá gerar impactos ambientais pontuais, principalmente relacionados ao descarte de resíduos sólidos, como sobras de materiais metálicos, embalagens de insumos utilizados, restos de concreto e outros detritos de obra. Também é possível a emissão de poeira e ruídos temporários durante o período de instalação, especialmente nas fases de corte, soldagem e fixação de estruturas metálicas.</w:t>
      </w:r>
    </w:p>
    <w:p w14:paraId="5CF083E9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Para mitigar esses impactos, deverão ser adotadas medidas como o armazenamento adequado dos resíduos em local apropriado, com posterior destinação conforme as normas ambientais e as diretrizes do plano de gerenciamento de resíduos da construção civil. Os materiais recicláveis, como sucatas metálicas, devem ser preferencialmente encaminhados a empresas recicladoras credenciadas.</w:t>
      </w:r>
    </w:p>
    <w:p w14:paraId="12016886" w14:textId="77777777" w:rsidR="00C663F8" w:rsidRDefault="00847791" w:rsidP="002C447C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Adicionalmente, orienta-se que a empresa contratada observe as boas práticas ambientais durante a execução dos serviços, incluindo o uso racional de recursos naturais, controle da emissão de poeira com umedecimento quando necessário, e cumprimento das normas de segurança e saúde ocupacional. Tais medidas são suficientes para assegurar a minimização dos impactos e o respeito à legislação ambiental vigente.</w:t>
      </w:r>
    </w:p>
    <w:p w14:paraId="1ACFE636" w14:textId="77777777" w:rsidR="00C663F8" w:rsidRDefault="00847791" w:rsidP="002C447C">
      <w:pPr>
        <w:spacing w:line="240" w:lineRule="auto"/>
        <w:ind w:left="0" w:firstLine="0"/>
        <w:jc w:val="both"/>
        <w:rPr>
          <w:sz w:val="21"/>
          <w:szCs w:val="21"/>
        </w:rPr>
      </w:pPr>
      <w:r>
        <w:rPr>
          <w:rFonts w:eastAsia="Merriweather"/>
          <w:b/>
          <w:sz w:val="21"/>
          <w:szCs w:val="21"/>
        </w:rPr>
        <w:t>V - Posicionamento Conclusivo (artigo 15,§1º, XIII do Decreto nº 3.537/2023):</w:t>
      </w:r>
    </w:p>
    <w:p w14:paraId="34BF684E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rStyle w:val="Forte"/>
          <w:b w:val="0"/>
          <w:bCs w:val="0"/>
          <w:sz w:val="21"/>
          <w:szCs w:val="21"/>
        </w:rPr>
        <w:t>Com base nas análises técnicas, econômicas e operacionais apresentadas ao longo deste Estudo Técnico Preliminar, conclui-se que a contratação da execução de serviços com fornecimento e instalação de alambrado com estrutura metálica, bem como rufos e calhas metálicas em chapa de aço galvanizado, representa a solução mais adequada, eficiente e viável para atender às necessidades identificadas pela Secretaria demandante.</w:t>
      </w:r>
    </w:p>
    <w:p w14:paraId="2E114524" w14:textId="77777777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 xml:space="preserve">A solução priorizada atende plenamente aos critérios de economicidade, funcionalidade, resistência técnica e compatibilidade com o ambiente de uso, conforme demonstrado nos estudos de alternativas, no levantamento de mercado e na análise das especificidades da demanda. Destaca-se que a opção pelo </w:t>
      </w:r>
      <w:r>
        <w:rPr>
          <w:rStyle w:val="Forte"/>
          <w:b w:val="0"/>
          <w:bCs w:val="0"/>
          <w:sz w:val="21"/>
          <w:szCs w:val="21"/>
        </w:rPr>
        <w:t>alambrado de tela galvanizada fio 14 BWG com malha 5x5 cm</w:t>
      </w:r>
      <w:r>
        <w:rPr>
          <w:sz w:val="21"/>
          <w:szCs w:val="21"/>
        </w:rPr>
        <w:t xml:space="preserve">, suportado por estrutura em tubo de aço galvanizado, proporciona proteção perimetral eficaz com excelente custo-benefício, enquanto as </w:t>
      </w:r>
      <w:r>
        <w:rPr>
          <w:rStyle w:val="Forte"/>
          <w:b w:val="0"/>
          <w:bCs w:val="0"/>
          <w:sz w:val="21"/>
          <w:szCs w:val="21"/>
        </w:rPr>
        <w:t>calhas e rufos em chapa galvanizada nº 24 e nº 28, respectivamente</w:t>
      </w:r>
      <w:r>
        <w:rPr>
          <w:sz w:val="21"/>
          <w:szCs w:val="21"/>
        </w:rPr>
        <w:t>, asseguram adequada captação e direcionamento de águas pluviais, reduzindo riscos de infiltrações e danos estruturais em edificações públicas.</w:t>
      </w:r>
    </w:p>
    <w:p w14:paraId="67963085" w14:textId="43C71C4B" w:rsidR="00C663F8" w:rsidRDefault="00847791" w:rsidP="002C447C">
      <w:pPr>
        <w:pStyle w:val="Corpodetexto"/>
        <w:spacing w:line="240" w:lineRule="auto"/>
        <w:jc w:val="both"/>
      </w:pPr>
      <w:r>
        <w:rPr>
          <w:sz w:val="21"/>
          <w:szCs w:val="21"/>
        </w:rPr>
        <w:t>Ainda, a contratação está prevista no Planejamento Anual de Compras (PAC SO0253</w:t>
      </w:r>
      <w:r w:rsidR="00760144">
        <w:rPr>
          <w:sz w:val="21"/>
          <w:szCs w:val="21"/>
        </w:rPr>
        <w:t>,SS 0378,ED 176</w:t>
      </w:r>
      <w:r>
        <w:rPr>
          <w:sz w:val="21"/>
          <w:szCs w:val="21"/>
        </w:rPr>
        <w:t xml:space="preserve">), o que reforça seu alinhamento institucional e sua previsão orçamentária. A forma de execução escolhida — por meio de </w:t>
      </w:r>
      <w:r>
        <w:rPr>
          <w:rStyle w:val="Forte"/>
          <w:b w:val="0"/>
          <w:bCs w:val="0"/>
          <w:sz w:val="21"/>
          <w:szCs w:val="21"/>
        </w:rPr>
        <w:t>licitação pública para contratação de empresa especializada</w:t>
      </w:r>
      <w:r>
        <w:rPr>
          <w:sz w:val="21"/>
          <w:szCs w:val="21"/>
        </w:rPr>
        <w:t xml:space="preserve"> — se justifica diante da complexidade técnica, da indisponibilidade de equipe própria qualificada para a execução direta e da necessidade de cumprimento de prazos e padrões de qualidade.</w:t>
      </w:r>
    </w:p>
    <w:p w14:paraId="1A547B84" w14:textId="4109B660" w:rsidR="00F11E15" w:rsidRDefault="00847791" w:rsidP="00F11E15">
      <w:pPr>
        <w:pStyle w:val="Corpodetexto"/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Dessa forma, a Equipe de Planejamento da Contratação </w:t>
      </w:r>
      <w:r>
        <w:rPr>
          <w:rStyle w:val="Forte"/>
          <w:b w:val="0"/>
          <w:bCs w:val="0"/>
          <w:sz w:val="21"/>
          <w:szCs w:val="21"/>
        </w:rPr>
        <w:t>declara a viabilidade da contratação proposta</w:t>
      </w:r>
      <w:r>
        <w:rPr>
          <w:sz w:val="21"/>
          <w:szCs w:val="21"/>
        </w:rPr>
        <w:t>, entendendo que a solução atende de maneira plena às exigências técnicas, legais e administrativas aplicáveis, promovendo o interesse público e a melhoria da infraestrutura da Administração Municipal.</w:t>
      </w:r>
    </w:p>
    <w:p w14:paraId="03048667" w14:textId="77777777" w:rsidR="00F11E15" w:rsidRDefault="00F11E15" w:rsidP="00F11E15">
      <w:pPr>
        <w:pStyle w:val="Corpodetexto"/>
        <w:spacing w:line="240" w:lineRule="auto"/>
        <w:jc w:val="both"/>
        <w:rPr>
          <w:sz w:val="21"/>
          <w:szCs w:val="21"/>
        </w:rPr>
      </w:pPr>
    </w:p>
    <w:p w14:paraId="4DDB164D" w14:textId="77777777" w:rsidR="00F11E15" w:rsidRDefault="00F11E15" w:rsidP="00F11E15">
      <w:pPr>
        <w:pStyle w:val="Corpodetexto"/>
        <w:spacing w:line="240" w:lineRule="auto"/>
        <w:jc w:val="both"/>
        <w:rPr>
          <w:sz w:val="21"/>
          <w:szCs w:val="21"/>
        </w:rPr>
      </w:pPr>
    </w:p>
    <w:p w14:paraId="5C1BD8CF" w14:textId="77777777" w:rsidR="00F11E15" w:rsidRDefault="00F11E15" w:rsidP="00F11E15">
      <w:pPr>
        <w:pStyle w:val="Corpodetexto"/>
        <w:spacing w:line="240" w:lineRule="auto"/>
        <w:jc w:val="both"/>
        <w:rPr>
          <w:sz w:val="21"/>
          <w:szCs w:val="21"/>
        </w:rPr>
      </w:pPr>
    </w:p>
    <w:p w14:paraId="0A1016E6" w14:textId="77777777" w:rsidR="00F11E15" w:rsidRDefault="00F11E15" w:rsidP="00F11E15">
      <w:pPr>
        <w:pStyle w:val="Corpodetexto"/>
        <w:spacing w:line="240" w:lineRule="auto"/>
        <w:jc w:val="both"/>
        <w:rPr>
          <w:sz w:val="21"/>
          <w:szCs w:val="21"/>
        </w:rPr>
      </w:pPr>
    </w:p>
    <w:p w14:paraId="2A47228A" w14:textId="77777777" w:rsidR="00F11E15" w:rsidRDefault="00F11E15" w:rsidP="00F11E15">
      <w:pPr>
        <w:pStyle w:val="Corpodetexto"/>
        <w:spacing w:line="240" w:lineRule="auto"/>
        <w:jc w:val="both"/>
        <w:rPr>
          <w:sz w:val="21"/>
          <w:szCs w:val="21"/>
        </w:rPr>
      </w:pPr>
    </w:p>
    <w:p w14:paraId="596A6078" w14:textId="77777777" w:rsidR="00F11E15" w:rsidRDefault="00F11E15" w:rsidP="00F11E15">
      <w:pPr>
        <w:pStyle w:val="Corpodetexto"/>
        <w:spacing w:line="240" w:lineRule="auto"/>
        <w:jc w:val="both"/>
        <w:rPr>
          <w:sz w:val="21"/>
          <w:szCs w:val="21"/>
        </w:rPr>
      </w:pPr>
    </w:p>
    <w:tbl>
      <w:tblPr>
        <w:tblW w:w="9193" w:type="dxa"/>
        <w:tblInd w:w="36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4799"/>
        <w:gridCol w:w="4394"/>
      </w:tblGrid>
      <w:tr w:rsidR="00207D01" w14:paraId="3D9FDF63" w14:textId="77777777">
        <w:trPr>
          <w:trHeight w:val="454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860A41" w14:textId="15FF1DBA" w:rsidR="00207D01" w:rsidRDefault="00207D01" w:rsidP="00F11E15">
            <w:pPr>
              <w:spacing w:after="57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Integrante Requisitante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4419D5" w14:textId="77777777" w:rsidR="00207D01" w:rsidRDefault="00207D01" w:rsidP="002C447C">
            <w:pPr>
              <w:spacing w:after="57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Integrante Administrativo</w:t>
            </w:r>
          </w:p>
        </w:tc>
      </w:tr>
      <w:tr w:rsidR="00207D01" w14:paraId="5C3A2364" w14:textId="77777777">
        <w:trPr>
          <w:trHeight w:val="1100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49BF18" w14:textId="77777777" w:rsidR="00207D01" w:rsidRDefault="00207D01" w:rsidP="002C447C">
            <w:pPr>
              <w:spacing w:after="57"/>
              <w:ind w:left="0" w:firstLine="0"/>
              <w:jc w:val="both"/>
              <w:rPr>
                <w:sz w:val="22"/>
                <w:szCs w:val="22"/>
              </w:rPr>
            </w:pPr>
          </w:p>
          <w:p w14:paraId="5D34C54C" w14:textId="77777777" w:rsidR="00207D01" w:rsidRDefault="00207D01" w:rsidP="002C447C">
            <w:pPr>
              <w:spacing w:after="57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Servidora: Cláudia Janz da Silva</w:t>
            </w:r>
          </w:p>
          <w:p w14:paraId="4C81DCAF" w14:textId="77777777" w:rsidR="00207D01" w:rsidRDefault="00207D01" w:rsidP="002C447C">
            <w:pPr>
              <w:spacing w:after="57"/>
              <w:ind w:left="0" w:hanging="2"/>
              <w:jc w:val="both"/>
              <w:rPr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C0AE1" w14:textId="77777777" w:rsidR="00207D01" w:rsidRDefault="00207D01" w:rsidP="002C447C">
            <w:pPr>
              <w:spacing w:after="57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Servidora: Patrícia de Oliveira Pedroso</w:t>
            </w:r>
          </w:p>
        </w:tc>
      </w:tr>
    </w:tbl>
    <w:p w14:paraId="7E6F37D9" w14:textId="77777777" w:rsidR="00207D01" w:rsidRDefault="00207D01" w:rsidP="002C447C">
      <w:pPr>
        <w:pStyle w:val="Corpodetexto"/>
        <w:spacing w:line="240" w:lineRule="auto"/>
      </w:pPr>
    </w:p>
    <w:p w14:paraId="5DEF7B32" w14:textId="77777777" w:rsidR="00C663F8" w:rsidRDefault="00C663F8" w:rsidP="002C447C">
      <w:pPr>
        <w:pStyle w:val="Corpodetexto"/>
        <w:spacing w:line="240" w:lineRule="auto"/>
        <w:rPr>
          <w:rFonts w:eastAsia="Merriweather"/>
          <w:color w:val="000000"/>
          <w:sz w:val="21"/>
          <w:szCs w:val="21"/>
        </w:rPr>
      </w:pPr>
    </w:p>
    <w:p w14:paraId="79C639E6" w14:textId="2C8FA7AD" w:rsidR="00C663F8" w:rsidRDefault="00847791" w:rsidP="002C447C">
      <w:pPr>
        <w:spacing w:line="240" w:lineRule="auto"/>
        <w:ind w:left="0" w:firstLine="0"/>
        <w:rPr>
          <w:sz w:val="21"/>
          <w:szCs w:val="21"/>
        </w:rPr>
      </w:pPr>
      <w:r>
        <w:rPr>
          <w:rFonts w:eastAsia="Merriweather"/>
          <w:sz w:val="21"/>
          <w:szCs w:val="21"/>
        </w:rPr>
        <w:t xml:space="preserve">Bandeirantes, </w:t>
      </w:r>
      <w:r w:rsidR="00F11E15">
        <w:rPr>
          <w:rFonts w:eastAsia="Merriweather"/>
          <w:sz w:val="21"/>
          <w:szCs w:val="21"/>
        </w:rPr>
        <w:t>15</w:t>
      </w:r>
      <w:r w:rsidR="00760144">
        <w:rPr>
          <w:rFonts w:eastAsia="Merriweather"/>
          <w:sz w:val="21"/>
          <w:szCs w:val="21"/>
        </w:rPr>
        <w:t xml:space="preserve"> de Agosto de 2025.</w:t>
      </w:r>
    </w:p>
    <w:p w14:paraId="15B29921" w14:textId="77777777" w:rsidR="00207D01" w:rsidRDefault="00207D01">
      <w:pPr>
        <w:spacing w:line="240" w:lineRule="auto"/>
        <w:ind w:left="0" w:hanging="2"/>
        <w:jc w:val="both"/>
        <w:rPr>
          <w:rFonts w:eastAsia="Merriweather"/>
          <w:sz w:val="21"/>
          <w:szCs w:val="21"/>
        </w:rPr>
      </w:pPr>
    </w:p>
    <w:p w14:paraId="0390373B" w14:textId="77777777" w:rsidR="00C663F8" w:rsidRDefault="00C663F8">
      <w:pPr>
        <w:spacing w:line="240" w:lineRule="auto"/>
        <w:ind w:left="0" w:hanging="2"/>
        <w:jc w:val="center"/>
        <w:rPr>
          <w:color w:val="980000"/>
          <w:sz w:val="21"/>
          <w:szCs w:val="21"/>
        </w:rPr>
      </w:pPr>
    </w:p>
    <w:p w14:paraId="70B4DB97" w14:textId="130B315C" w:rsidR="00760144" w:rsidRPr="00760144" w:rsidRDefault="00207D01" w:rsidP="00207D01">
      <w:pPr>
        <w:tabs>
          <w:tab w:val="left" w:pos="405"/>
          <w:tab w:val="left" w:pos="5865"/>
        </w:tabs>
        <w:spacing w:line="240" w:lineRule="auto"/>
        <w:ind w:right="51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ab/>
      </w:r>
      <w:r>
        <w:rPr>
          <w:b/>
          <w:i/>
          <w:sz w:val="21"/>
          <w:szCs w:val="21"/>
        </w:rPr>
        <w:tab/>
        <w:t>_______________________________</w:t>
      </w:r>
      <w:r>
        <w:rPr>
          <w:b/>
          <w:i/>
          <w:sz w:val="21"/>
          <w:szCs w:val="21"/>
        </w:rPr>
        <w:tab/>
        <w:t>______________________________</w:t>
      </w:r>
    </w:p>
    <w:p w14:paraId="00367434" w14:textId="6D59E29D" w:rsidR="00760144" w:rsidRPr="00760144" w:rsidRDefault="00760144" w:rsidP="00760144">
      <w:pPr>
        <w:spacing w:line="240" w:lineRule="auto"/>
        <w:ind w:right="51"/>
        <w:rPr>
          <w:sz w:val="21"/>
          <w:szCs w:val="21"/>
        </w:rPr>
      </w:pPr>
      <w:r w:rsidRPr="00760144">
        <w:rPr>
          <w:b/>
          <w:i/>
          <w:sz w:val="21"/>
          <w:szCs w:val="21"/>
        </w:rPr>
        <w:t xml:space="preserve">         ROMULO RAMALHO FARIAS                                                ALINE F.NEVES VASCONCELOS</w:t>
      </w:r>
    </w:p>
    <w:p w14:paraId="4414A54A" w14:textId="0590C34E" w:rsidR="00760144" w:rsidRPr="00760144" w:rsidRDefault="00760144" w:rsidP="00760144">
      <w:pPr>
        <w:tabs>
          <w:tab w:val="left" w:pos="5820"/>
        </w:tabs>
        <w:spacing w:line="240" w:lineRule="auto"/>
        <w:ind w:left="0" w:right="51" w:firstLine="0"/>
        <w:rPr>
          <w:sz w:val="21"/>
          <w:szCs w:val="21"/>
        </w:rPr>
      </w:pPr>
      <w:r w:rsidRPr="00760144">
        <w:rPr>
          <w:sz w:val="21"/>
          <w:szCs w:val="21"/>
        </w:rPr>
        <w:t>Secretário de Obras, Serviços e Desenvolvimento Urbano</w:t>
      </w:r>
      <w:r w:rsidRPr="00760144">
        <w:rPr>
          <w:sz w:val="21"/>
          <w:szCs w:val="21"/>
        </w:rPr>
        <w:tab/>
        <w:t xml:space="preserve">           Secretária de Educação</w:t>
      </w:r>
    </w:p>
    <w:p w14:paraId="1F57E527" w14:textId="1686DA03" w:rsidR="00C663F8" w:rsidRPr="00760144" w:rsidRDefault="00C663F8" w:rsidP="00760144">
      <w:pPr>
        <w:spacing w:line="240" w:lineRule="auto"/>
        <w:ind w:right="51"/>
      </w:pPr>
    </w:p>
    <w:p w14:paraId="4D3790C9" w14:textId="77777777" w:rsidR="00760144" w:rsidRPr="00760144" w:rsidRDefault="00760144" w:rsidP="00760144">
      <w:pPr>
        <w:spacing w:line="240" w:lineRule="auto"/>
        <w:ind w:right="51"/>
      </w:pPr>
    </w:p>
    <w:p w14:paraId="72221F3A" w14:textId="7D7BB7CC" w:rsidR="00760144" w:rsidRPr="00760144" w:rsidRDefault="00207D01" w:rsidP="00760144">
      <w:pPr>
        <w:spacing w:line="240" w:lineRule="auto"/>
        <w:ind w:right="51"/>
      </w:pPr>
      <w:r>
        <w:t>_______________________</w:t>
      </w:r>
    </w:p>
    <w:p w14:paraId="2ADA7F49" w14:textId="31CB8613" w:rsidR="00760144" w:rsidRPr="00760144" w:rsidRDefault="00760144" w:rsidP="00760144">
      <w:pPr>
        <w:spacing w:line="240" w:lineRule="auto"/>
        <w:ind w:right="51"/>
        <w:rPr>
          <w:b/>
          <w:bCs/>
          <w:i/>
          <w:iCs/>
          <w:sz w:val="21"/>
          <w:szCs w:val="21"/>
        </w:rPr>
      </w:pPr>
      <w:r w:rsidRPr="00760144">
        <w:rPr>
          <w:b/>
          <w:bCs/>
          <w:i/>
          <w:iCs/>
          <w:sz w:val="21"/>
          <w:szCs w:val="21"/>
        </w:rPr>
        <w:t>ALEXANDRO BERETTA</w:t>
      </w:r>
    </w:p>
    <w:p w14:paraId="5119185B" w14:textId="46414894" w:rsidR="00760144" w:rsidRPr="00760144" w:rsidRDefault="00760144" w:rsidP="00760144">
      <w:pPr>
        <w:ind w:left="0" w:firstLine="0"/>
        <w:rPr>
          <w:sz w:val="21"/>
          <w:szCs w:val="21"/>
        </w:rPr>
      </w:pPr>
      <w:r>
        <w:rPr>
          <w:sz w:val="21"/>
          <w:szCs w:val="21"/>
        </w:rPr>
        <w:t xml:space="preserve">         </w:t>
      </w:r>
      <w:proofErr w:type="spellStart"/>
      <w:r>
        <w:rPr>
          <w:sz w:val="21"/>
          <w:szCs w:val="21"/>
        </w:rPr>
        <w:t>Secretario</w:t>
      </w:r>
      <w:proofErr w:type="spellEnd"/>
      <w:r>
        <w:rPr>
          <w:sz w:val="21"/>
          <w:szCs w:val="21"/>
        </w:rPr>
        <w:t xml:space="preserve"> de Saúde</w:t>
      </w:r>
    </w:p>
    <w:sectPr w:rsidR="00760144" w:rsidRPr="00760144">
      <w:headerReference w:type="default" r:id="rId8"/>
      <w:footerReference w:type="default" r:id="rId9"/>
      <w:pgSz w:w="11906" w:h="16838"/>
      <w:pgMar w:top="2410" w:right="1701" w:bottom="992" w:left="1134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83220" w14:textId="77777777" w:rsidR="00305FA7" w:rsidRDefault="00305FA7">
      <w:pPr>
        <w:spacing w:line="240" w:lineRule="auto"/>
      </w:pPr>
      <w:r>
        <w:separator/>
      </w:r>
    </w:p>
  </w:endnote>
  <w:endnote w:type="continuationSeparator" w:id="0">
    <w:p w14:paraId="6422FF25" w14:textId="77777777" w:rsidR="00305FA7" w:rsidRDefault="00305F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mbria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5EDAC" w14:textId="77777777" w:rsidR="00C663F8" w:rsidRDefault="00847791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Rua Frei Rafael </w:t>
    </w:r>
    <w:proofErr w:type="spell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6585F" w14:textId="77777777" w:rsidR="00305FA7" w:rsidRDefault="00305FA7">
      <w:pPr>
        <w:spacing w:line="240" w:lineRule="auto"/>
      </w:pPr>
      <w:r>
        <w:separator/>
      </w:r>
    </w:p>
  </w:footnote>
  <w:footnote w:type="continuationSeparator" w:id="0">
    <w:p w14:paraId="1A240F5D" w14:textId="77777777" w:rsidR="00305FA7" w:rsidRDefault="00305F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46630" w14:textId="022EDFE9" w:rsidR="00C663F8" w:rsidRDefault="00847791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7216" behindDoc="1" locked="0" layoutInCell="1" allowOverlap="1" wp14:anchorId="5123BE68" wp14:editId="634C8A26">
          <wp:simplePos x="0" y="0"/>
          <wp:positionH relativeFrom="column">
            <wp:posOffset>-269240</wp:posOffset>
          </wp:positionH>
          <wp:positionV relativeFrom="paragraph">
            <wp:posOffset>-152400</wp:posOffset>
          </wp:positionV>
          <wp:extent cx="1003300" cy="1193800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762B7"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C0A8B2A" wp14:editId="43828B82">
              <wp:simplePos x="0" y="0"/>
              <wp:positionH relativeFrom="column">
                <wp:posOffset>774700</wp:posOffset>
              </wp:positionH>
              <wp:positionV relativeFrom="paragraph">
                <wp:posOffset>-152400</wp:posOffset>
              </wp:positionV>
              <wp:extent cx="6139815" cy="1000125"/>
              <wp:effectExtent l="0" t="0" r="0" b="0"/>
              <wp:wrapNone/>
              <wp:docPr id="977080393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39815" cy="100012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4A9743" w14:textId="77777777" w:rsidR="00C663F8" w:rsidRDefault="00847791">
                          <w:pPr>
                            <w:pStyle w:val="Contedodoquadro"/>
                            <w:spacing w:before="360" w:line="240" w:lineRule="auto"/>
                            <w:ind w:left="2" w:hanging="4"/>
                            <w:jc w:val="both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 w14:paraId="7899D19C" w14:textId="77777777" w:rsidR="00C663F8" w:rsidRDefault="00847791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 w14:paraId="400B39A5" w14:textId="77777777" w:rsidR="00C663F8" w:rsidRDefault="00C663F8">
                          <w:pPr>
                            <w:pStyle w:val="Contedodoquadro"/>
                            <w:spacing w:line="240" w:lineRule="auto"/>
                            <w:ind w:left="0" w:hanging="2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0A8B2A" id="Retângulo 1" o:spid="_x0000_s1026" style="position:absolute;margin-left:61pt;margin-top:-12pt;width:483.45pt;height:78.75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" filled="f" stroked="f" strokeweight="0">
              <v:textbox>
                <w:txbxContent>
                  <w:p w14:paraId="704A9743" w14:textId="77777777" w:rsidR="00C663F8" w:rsidRDefault="00847791">
                    <w:pPr>
                      <w:pStyle w:val="Contedodoquadro"/>
                      <w:spacing w:before="360" w:line="240" w:lineRule="auto"/>
                      <w:ind w:left="2" w:hanging="4"/>
                      <w:jc w:val="both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 w14:paraId="7899D19C" w14:textId="77777777" w:rsidR="00C663F8" w:rsidRDefault="00847791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 w14:paraId="400B39A5" w14:textId="77777777" w:rsidR="00C663F8" w:rsidRDefault="00C663F8">
                    <w:pPr>
                      <w:pStyle w:val="Contedodoquadro"/>
                      <w:spacing w:line="240" w:lineRule="auto"/>
                      <w:ind w:left="0" w:hanging="2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02D124E5" w14:textId="77777777" w:rsidR="00C663F8" w:rsidRDefault="00C663F8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BE3"/>
    <w:multiLevelType w:val="multilevel"/>
    <w:tmpl w:val="48A0B4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3E6AB9"/>
    <w:multiLevelType w:val="multilevel"/>
    <w:tmpl w:val="F7668AC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1A683AA3"/>
    <w:multiLevelType w:val="multilevel"/>
    <w:tmpl w:val="69D2FF6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1F3E5797"/>
    <w:multiLevelType w:val="multilevel"/>
    <w:tmpl w:val="F154BA9C"/>
    <w:lvl w:ilvl="0">
      <w:start w:val="1"/>
      <w:numFmt w:val="decimal"/>
      <w:lvlText w:val="%1."/>
      <w:lvlJc w:val="left"/>
      <w:pPr>
        <w:tabs>
          <w:tab w:val="num" w:pos="0"/>
        </w:tabs>
        <w:ind w:left="35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6" w:hanging="1800"/>
      </w:pPr>
    </w:lvl>
  </w:abstractNum>
  <w:abstractNum w:abstractNumId="4" w15:restartNumberingAfterBreak="0">
    <w:nsid w:val="1FAE00B2"/>
    <w:multiLevelType w:val="multilevel"/>
    <w:tmpl w:val="9428269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227113E6"/>
    <w:multiLevelType w:val="multilevel"/>
    <w:tmpl w:val="3D043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6" w15:restartNumberingAfterBreak="0">
    <w:nsid w:val="283F3C5B"/>
    <w:multiLevelType w:val="multilevel"/>
    <w:tmpl w:val="6A22F18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37364D32"/>
    <w:multiLevelType w:val="multilevel"/>
    <w:tmpl w:val="7250C1C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 w15:restartNumberingAfterBreak="0">
    <w:nsid w:val="3862427F"/>
    <w:multiLevelType w:val="multilevel"/>
    <w:tmpl w:val="76A2ACE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39C87258"/>
    <w:multiLevelType w:val="multilevel"/>
    <w:tmpl w:val="CF64C16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 w15:restartNumberingAfterBreak="0">
    <w:nsid w:val="47BE0904"/>
    <w:multiLevelType w:val="multilevel"/>
    <w:tmpl w:val="353830B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50213581"/>
    <w:multiLevelType w:val="multilevel"/>
    <w:tmpl w:val="CD62A4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2" w15:restartNumberingAfterBreak="0">
    <w:nsid w:val="58284397"/>
    <w:multiLevelType w:val="multilevel"/>
    <w:tmpl w:val="9490DF4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 w15:restartNumberingAfterBreak="0">
    <w:nsid w:val="5D820240"/>
    <w:multiLevelType w:val="multilevel"/>
    <w:tmpl w:val="23FAAD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4" w15:restartNumberingAfterBreak="0">
    <w:nsid w:val="62900587"/>
    <w:multiLevelType w:val="multilevel"/>
    <w:tmpl w:val="5D1EC0E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 w15:restartNumberingAfterBreak="0">
    <w:nsid w:val="782441C8"/>
    <w:multiLevelType w:val="multilevel"/>
    <w:tmpl w:val="B2E8F07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6" w15:restartNumberingAfterBreak="0">
    <w:nsid w:val="7B584015"/>
    <w:multiLevelType w:val="multilevel"/>
    <w:tmpl w:val="4A28486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7" w15:restartNumberingAfterBreak="0">
    <w:nsid w:val="7F8B492E"/>
    <w:multiLevelType w:val="multilevel"/>
    <w:tmpl w:val="6BE8134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803422351">
    <w:abstractNumId w:val="11"/>
  </w:num>
  <w:num w:numId="2" w16cid:durableId="865799573">
    <w:abstractNumId w:val="13"/>
  </w:num>
  <w:num w:numId="3" w16cid:durableId="1009480304">
    <w:abstractNumId w:val="5"/>
  </w:num>
  <w:num w:numId="4" w16cid:durableId="339888853">
    <w:abstractNumId w:val="15"/>
  </w:num>
  <w:num w:numId="5" w16cid:durableId="577905768">
    <w:abstractNumId w:val="10"/>
  </w:num>
  <w:num w:numId="6" w16cid:durableId="1251038508">
    <w:abstractNumId w:val="9"/>
  </w:num>
  <w:num w:numId="7" w16cid:durableId="1494879162">
    <w:abstractNumId w:val="1"/>
  </w:num>
  <w:num w:numId="8" w16cid:durableId="300424420">
    <w:abstractNumId w:val="8"/>
  </w:num>
  <w:num w:numId="9" w16cid:durableId="49349073">
    <w:abstractNumId w:val="2"/>
  </w:num>
  <w:num w:numId="10" w16cid:durableId="801460030">
    <w:abstractNumId w:val="4"/>
  </w:num>
  <w:num w:numId="11" w16cid:durableId="1387025290">
    <w:abstractNumId w:val="16"/>
  </w:num>
  <w:num w:numId="12" w16cid:durableId="1523009309">
    <w:abstractNumId w:val="17"/>
  </w:num>
  <w:num w:numId="13" w16cid:durableId="1301691939">
    <w:abstractNumId w:val="12"/>
  </w:num>
  <w:num w:numId="14" w16cid:durableId="1147475927">
    <w:abstractNumId w:val="7"/>
  </w:num>
  <w:num w:numId="15" w16cid:durableId="2123038861">
    <w:abstractNumId w:val="14"/>
  </w:num>
  <w:num w:numId="16" w16cid:durableId="2066636976">
    <w:abstractNumId w:val="6"/>
  </w:num>
  <w:num w:numId="17" w16cid:durableId="48267145">
    <w:abstractNumId w:val="0"/>
  </w:num>
  <w:num w:numId="18" w16cid:durableId="405954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3F8"/>
    <w:rsid w:val="00143366"/>
    <w:rsid w:val="0020287A"/>
    <w:rsid w:val="00207D01"/>
    <w:rsid w:val="002345ED"/>
    <w:rsid w:val="00270E75"/>
    <w:rsid w:val="002C447C"/>
    <w:rsid w:val="00305FA7"/>
    <w:rsid w:val="005069F0"/>
    <w:rsid w:val="0052137A"/>
    <w:rsid w:val="006E03F4"/>
    <w:rsid w:val="007253D2"/>
    <w:rsid w:val="00760144"/>
    <w:rsid w:val="0081725C"/>
    <w:rsid w:val="00847791"/>
    <w:rsid w:val="009308F9"/>
    <w:rsid w:val="00C663F8"/>
    <w:rsid w:val="00C666A0"/>
    <w:rsid w:val="00CF38DB"/>
    <w:rsid w:val="00D55CDA"/>
    <w:rsid w:val="00D762B7"/>
    <w:rsid w:val="00DC5311"/>
    <w:rsid w:val="00E13CFF"/>
    <w:rsid w:val="00F11E15"/>
    <w:rsid w:val="00F3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D2D26"/>
  <w15:docId w15:val="{17C0797C-33BA-4539-B2DF-F69D87011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="-1" w:hanging="1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qFormat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RodapChar">
    <w:name w:val="Rodapé Char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effect w:val="none"/>
      <w:vertAlign w:val="baseline"/>
      <w:em w:val="none"/>
    </w:rPr>
  </w:style>
  <w:style w:type="character" w:customStyle="1" w:styleId="Ttulo3Char">
    <w:name w:val="Título 3 Char"/>
    <w:qFormat/>
    <w:rPr>
      <w:rFonts w:ascii="Calibri Light" w:eastAsia="Times New Roman" w:hAnsi="Calibri Light" w:cs="Times New Roman"/>
      <w:b/>
      <w:bCs/>
      <w:w w:val="100"/>
      <w:position w:val="0"/>
      <w:sz w:val="26"/>
      <w:szCs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qFormat/>
    <w:rPr>
      <w:w w:val="100"/>
      <w:position w:val="0"/>
      <w:sz w:val="16"/>
      <w:szCs w:val="16"/>
      <w:effect w:val="none"/>
      <w:vertAlign w:val="baseline"/>
      <w:em w:val="none"/>
    </w:rPr>
  </w:style>
  <w:style w:type="character" w:styleId="Forte">
    <w:name w:val="Strong"/>
    <w:qFormat/>
    <w:rPr>
      <w:b/>
      <w:bCs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qFormat/>
    <w:pPr>
      <w:ind w:left="1080" w:firstLine="2889"/>
      <w:jc w:val="both"/>
    </w:pPr>
    <w:rPr>
      <w:bCs/>
      <w:sz w:val="25"/>
      <w:szCs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qFormat/>
    <w:pPr>
      <w:spacing w:line="1" w:lineRule="atLeast"/>
      <w:ind w:left="-1" w:hanging="1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tedodoquadro">
    <w:name w:val="Conteúdo do quadro"/>
    <w:basedOn w:val="Normal"/>
    <w:qFormat/>
  </w:style>
  <w:style w:type="paragraph" w:customStyle="1" w:styleId="Linhahorizontal">
    <w:name w:val="Linha horizontal"/>
    <w:basedOn w:val="Normal"/>
    <w:next w:val="Corpodetexto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CF3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F3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hntcHSairM9QTtieFN58MAzFcMjw==">AMUW2mVPyfKu3KjpVqnlyxPlD3Xm43oYp56W6M3ymJ2HnoCJC9z84tNoTonBy/KwhAJFo55cON+xUxNW4VXnulePCDBUQDAcaOW98AGpIwCqz9YimtNyhxg=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3039</TotalTime>
  <Pages>11</Pages>
  <Words>4462</Words>
  <Characters>24099</Characters>
  <Application>Microsoft Office Word</Application>
  <DocSecurity>0</DocSecurity>
  <Lines>200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PC</cp:lastModifiedBy>
  <cp:revision>3</cp:revision>
  <cp:lastPrinted>2025-08-01T12:56:00Z</cp:lastPrinted>
  <dcterms:created xsi:type="dcterms:W3CDTF">2023-06-13T11:24:00Z</dcterms:created>
  <dcterms:modified xsi:type="dcterms:W3CDTF">2025-08-15T12:01:00Z</dcterms:modified>
  <dc:language>pt-BR</dc:language>
</cp:coreProperties>
</file>